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ED1A" w14:textId="00DAAD65" w:rsidR="00400763" w:rsidRDefault="006C5198" w:rsidP="00551CA4">
      <w:pPr>
        <w:jc w:val="left"/>
        <w:rPr>
          <w:rFonts w:eastAsiaTheme="minorHAnsi"/>
          <w:sz w:val="24"/>
          <w:szCs w:val="24"/>
        </w:rPr>
      </w:pPr>
      <w:r w:rsidRPr="006C5198">
        <w:rPr>
          <w:rFonts w:eastAsiaTheme="minorHAnsi" w:hint="eastAsia"/>
          <w:sz w:val="24"/>
          <w:szCs w:val="24"/>
        </w:rPr>
        <w:t>２０２</w:t>
      </w:r>
      <w:r w:rsidR="00B263CC">
        <w:rPr>
          <w:rFonts w:eastAsiaTheme="minorHAnsi" w:hint="eastAsia"/>
          <w:sz w:val="24"/>
          <w:szCs w:val="24"/>
        </w:rPr>
        <w:t>５</w:t>
      </w:r>
      <w:r w:rsidRPr="006C5198">
        <w:rPr>
          <w:rFonts w:eastAsiaTheme="minorHAnsi" w:hint="eastAsia"/>
          <w:sz w:val="24"/>
          <w:szCs w:val="24"/>
        </w:rPr>
        <w:t>年度　社会福祉法人はなぞの会　こども園・保育園　施設関係者評価</w:t>
      </w:r>
    </w:p>
    <w:p w14:paraId="128D96C0" w14:textId="4F9665E5" w:rsidR="006C5198" w:rsidRDefault="006C5198" w:rsidP="00551CA4">
      <w:pPr>
        <w:jc w:val="left"/>
        <w:rPr>
          <w:rFonts w:eastAsiaTheme="minorHAnsi"/>
          <w:szCs w:val="21"/>
        </w:rPr>
      </w:pPr>
      <w:r w:rsidRPr="00A27250">
        <w:rPr>
          <w:rFonts w:eastAsiaTheme="minorHAnsi" w:hint="eastAsia"/>
          <w:b/>
          <w:bCs/>
          <w:szCs w:val="21"/>
        </w:rPr>
        <w:t>目標</w:t>
      </w:r>
      <w:r>
        <w:rPr>
          <w:rFonts w:eastAsiaTheme="minorHAnsi" w:hint="eastAsia"/>
          <w:szCs w:val="21"/>
        </w:rPr>
        <w:t>：社会福祉法人はなぞの会のこども園・保育園が、お互いに客観的な視点で施設評価を行うことで、保育の資質向上を目指す</w:t>
      </w:r>
    </w:p>
    <w:p w14:paraId="4E47C8F8" w14:textId="1D199163" w:rsidR="00B263CC" w:rsidRDefault="00B263CC" w:rsidP="00B263CC">
      <w:pPr>
        <w:wordWrap w:val="0"/>
        <w:jc w:val="right"/>
        <w:rPr>
          <w:rFonts w:eastAsiaTheme="minorHAnsi"/>
          <w:szCs w:val="21"/>
          <w:lang w:eastAsia="zh-TW"/>
        </w:rPr>
      </w:pPr>
      <w:r>
        <w:rPr>
          <w:rFonts w:eastAsiaTheme="minorHAnsi" w:hint="eastAsia"/>
          <w:szCs w:val="21"/>
          <w:lang w:eastAsia="zh-TW"/>
        </w:rPr>
        <w:t>評価日</w:t>
      </w:r>
      <w:r w:rsidR="00115009">
        <w:rPr>
          <w:rFonts w:eastAsiaTheme="minorHAnsi" w:hint="eastAsia"/>
          <w:szCs w:val="21"/>
          <w:lang w:eastAsia="zh-TW"/>
        </w:rPr>
        <w:t>２０２５</w:t>
      </w:r>
      <w:r>
        <w:rPr>
          <w:rFonts w:eastAsiaTheme="minorHAnsi" w:hint="eastAsia"/>
          <w:szCs w:val="21"/>
          <w:lang w:eastAsia="zh-TW"/>
        </w:rPr>
        <w:t>年</w:t>
      </w:r>
      <w:r w:rsidR="00115009">
        <w:rPr>
          <w:rFonts w:eastAsiaTheme="minorHAnsi" w:hint="eastAsia"/>
          <w:szCs w:val="21"/>
          <w:lang w:eastAsia="zh-TW"/>
        </w:rPr>
        <w:t>１０</w:t>
      </w:r>
      <w:r>
        <w:rPr>
          <w:rFonts w:eastAsiaTheme="minorHAnsi" w:hint="eastAsia"/>
          <w:szCs w:val="21"/>
          <w:lang w:eastAsia="zh-TW"/>
        </w:rPr>
        <w:t>月</w:t>
      </w:r>
      <w:r w:rsidR="00115009">
        <w:rPr>
          <w:rFonts w:eastAsiaTheme="minorHAnsi" w:hint="eastAsia"/>
          <w:szCs w:val="21"/>
          <w:lang w:eastAsia="zh-TW"/>
        </w:rPr>
        <w:t>２１</w:t>
      </w:r>
      <w:r>
        <w:rPr>
          <w:rFonts w:eastAsiaTheme="minorHAnsi" w:hint="eastAsia"/>
          <w:szCs w:val="21"/>
          <w:lang w:eastAsia="zh-TW"/>
        </w:rPr>
        <w:t>日</w:t>
      </w:r>
    </w:p>
    <w:p w14:paraId="32F5B526" w14:textId="2F56F6DE" w:rsidR="00B263CC" w:rsidRDefault="00B263CC" w:rsidP="00B263CC">
      <w:pPr>
        <w:wordWrap w:val="0"/>
        <w:jc w:val="right"/>
        <w:rPr>
          <w:rFonts w:eastAsiaTheme="minorHAnsi"/>
          <w:szCs w:val="21"/>
          <w:lang w:eastAsia="zh-TW"/>
        </w:rPr>
      </w:pPr>
      <w:r>
        <w:rPr>
          <w:rFonts w:eastAsiaTheme="minorHAnsi" w:hint="eastAsia"/>
          <w:szCs w:val="21"/>
          <w:lang w:eastAsia="zh-TW"/>
        </w:rPr>
        <w:t xml:space="preserve">評価者　　　　　　　　　　　　　　　　　　</w:t>
      </w:r>
    </w:p>
    <w:p w14:paraId="17335197" w14:textId="5217B8D2" w:rsidR="00B263CC" w:rsidRDefault="007B5157" w:rsidP="007B5157">
      <w:pPr>
        <w:jc w:val="right"/>
        <w:rPr>
          <w:rFonts w:eastAsiaTheme="minorHAnsi"/>
          <w:szCs w:val="21"/>
        </w:rPr>
      </w:pPr>
      <w:r>
        <w:rPr>
          <w:rFonts w:eastAsiaTheme="minorHAnsi" w:hint="eastAsia"/>
          <w:szCs w:val="21"/>
          <w:lang w:eastAsia="zh-TW"/>
        </w:rPr>
        <w:t xml:space="preserve">　　　</w:t>
      </w:r>
      <w:r w:rsidR="00B263CC">
        <w:rPr>
          <w:rFonts w:eastAsiaTheme="minorHAnsi" w:hint="eastAsia"/>
          <w:szCs w:val="21"/>
        </w:rPr>
        <w:t xml:space="preserve">役　職　</w:t>
      </w:r>
      <w:r>
        <w:rPr>
          <w:rFonts w:eastAsiaTheme="minorHAnsi" w:hint="eastAsia"/>
          <w:szCs w:val="21"/>
        </w:rPr>
        <w:t>マーガレットこども園　園長</w:t>
      </w:r>
      <w:r w:rsidR="00115009">
        <w:rPr>
          <w:rFonts w:eastAsiaTheme="minorHAnsi" w:hint="eastAsia"/>
          <w:szCs w:val="21"/>
        </w:rPr>
        <w:t xml:space="preserve">　　</w:t>
      </w:r>
    </w:p>
    <w:p w14:paraId="26CDDF14" w14:textId="5050D674" w:rsidR="00B263CC" w:rsidRPr="005244A9" w:rsidRDefault="00B263CC" w:rsidP="007B5157">
      <w:pPr>
        <w:jc w:val="right"/>
        <w:rPr>
          <w:rFonts w:eastAsiaTheme="minorHAnsi"/>
          <w:szCs w:val="21"/>
          <w:lang w:eastAsia="zh-TW"/>
        </w:rPr>
      </w:pPr>
      <w:r>
        <w:rPr>
          <w:rFonts w:eastAsiaTheme="minorHAnsi" w:hint="eastAsia"/>
          <w:szCs w:val="21"/>
          <w:lang w:eastAsia="zh-TW"/>
        </w:rPr>
        <w:t xml:space="preserve">氏　名　</w:t>
      </w:r>
      <w:r w:rsidR="007B5157">
        <w:rPr>
          <w:rFonts w:eastAsiaTheme="minorHAnsi" w:hint="eastAsia"/>
          <w:szCs w:val="21"/>
        </w:rPr>
        <w:t xml:space="preserve">　　　　　　</w:t>
      </w:r>
      <w:r>
        <w:rPr>
          <w:rFonts w:eastAsiaTheme="minorHAnsi" w:hint="eastAsia"/>
          <w:szCs w:val="21"/>
          <w:lang w:eastAsia="zh-TW"/>
        </w:rPr>
        <w:t xml:space="preserve">　　</w:t>
      </w:r>
      <w:r w:rsidR="007B5157">
        <w:rPr>
          <w:rFonts w:eastAsiaTheme="minorHAnsi" w:hint="eastAsia"/>
          <w:szCs w:val="21"/>
        </w:rPr>
        <w:t>中村　麻未</w:t>
      </w:r>
      <w:r w:rsidR="00115009">
        <w:rPr>
          <w:rFonts w:eastAsiaTheme="minorHAnsi" w:hint="eastAsia"/>
          <w:szCs w:val="21"/>
          <w:lang w:eastAsia="zh-TW"/>
        </w:rPr>
        <w:t xml:space="preserve">　</w:t>
      </w:r>
    </w:p>
    <w:p w14:paraId="5EEAD18A" w14:textId="77777777" w:rsidR="006C5198" w:rsidRPr="00B263CC" w:rsidRDefault="006C5198" w:rsidP="00551CA4">
      <w:pPr>
        <w:jc w:val="left"/>
        <w:rPr>
          <w:rFonts w:eastAsiaTheme="minorHAnsi"/>
          <w:szCs w:val="21"/>
          <w:lang w:eastAsia="zh-TW"/>
        </w:rPr>
      </w:pPr>
    </w:p>
    <w:p w14:paraId="4345F86C" w14:textId="340EF473" w:rsidR="006C5198" w:rsidRPr="00A27250" w:rsidRDefault="006C5198" w:rsidP="00551CA4">
      <w:pPr>
        <w:jc w:val="left"/>
        <w:rPr>
          <w:rFonts w:eastAsiaTheme="minorHAnsi"/>
          <w:b/>
          <w:bCs/>
          <w:szCs w:val="21"/>
        </w:rPr>
      </w:pPr>
      <w:r w:rsidRPr="00A27250">
        <w:rPr>
          <w:rFonts w:eastAsiaTheme="minorHAnsi" w:hint="eastAsia"/>
          <w:b/>
          <w:bCs/>
          <w:szCs w:val="21"/>
        </w:rPr>
        <w:t>【保育・教育理念】</w:t>
      </w:r>
    </w:p>
    <w:p w14:paraId="60E101C7" w14:textId="72522042" w:rsidR="006C5198" w:rsidRDefault="006C5198" w:rsidP="00551CA4">
      <w:pPr>
        <w:jc w:val="left"/>
        <w:rPr>
          <w:rFonts w:eastAsiaTheme="minorHAnsi"/>
          <w:szCs w:val="21"/>
        </w:rPr>
      </w:pPr>
      <w:r>
        <w:rPr>
          <w:rFonts w:eastAsiaTheme="minorHAnsi" w:hint="eastAsia"/>
          <w:szCs w:val="21"/>
        </w:rPr>
        <w:t>はなぞの会の保育理念が日常の保育・教育に反映されているか</w:t>
      </w:r>
    </w:p>
    <w:p w14:paraId="541C340C" w14:textId="499334DB" w:rsidR="006C5198" w:rsidRDefault="005244A9"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59264" behindDoc="0" locked="0" layoutInCell="1" allowOverlap="1" wp14:anchorId="2F5F988A" wp14:editId="11E449E5">
                <wp:simplePos x="0" y="0"/>
                <wp:positionH relativeFrom="column">
                  <wp:posOffset>34290</wp:posOffset>
                </wp:positionH>
                <wp:positionV relativeFrom="paragraph">
                  <wp:posOffset>120650</wp:posOffset>
                </wp:positionV>
                <wp:extent cx="5705475" cy="1323975"/>
                <wp:effectExtent l="0" t="0" r="28575" b="28575"/>
                <wp:wrapNone/>
                <wp:docPr id="390125976" name="正方形/長方形 2"/>
                <wp:cNvGraphicFramePr/>
                <a:graphic xmlns:a="http://schemas.openxmlformats.org/drawingml/2006/main">
                  <a:graphicData uri="http://schemas.microsoft.com/office/word/2010/wordprocessingShape">
                    <wps:wsp>
                      <wps:cNvSpPr/>
                      <wps:spPr>
                        <a:xfrm>
                          <a:off x="0" y="0"/>
                          <a:ext cx="5705475" cy="1323975"/>
                        </a:xfrm>
                        <a:prstGeom prst="rect">
                          <a:avLst/>
                        </a:prstGeom>
                        <a:ln>
                          <a:solidFill>
                            <a:schemeClr val="tx2">
                              <a:lumMod val="90000"/>
                              <a:lumOff val="10000"/>
                            </a:schemeClr>
                          </a:solidFill>
                        </a:ln>
                      </wps:spPr>
                      <wps:style>
                        <a:lnRef idx="2">
                          <a:schemeClr val="accent6"/>
                        </a:lnRef>
                        <a:fillRef idx="1">
                          <a:schemeClr val="lt1"/>
                        </a:fillRef>
                        <a:effectRef idx="0">
                          <a:schemeClr val="accent6"/>
                        </a:effectRef>
                        <a:fontRef idx="minor">
                          <a:schemeClr val="dk1"/>
                        </a:fontRef>
                      </wps:style>
                      <wps:txbx>
                        <w:txbxContent>
                          <w:p w14:paraId="15A26408" w14:textId="713EB453" w:rsidR="00541188" w:rsidRDefault="00646EE3" w:rsidP="00115009">
                            <w:pPr>
                              <w:jc w:val="left"/>
                            </w:pPr>
                            <w:r>
                              <w:rPr>
                                <w:rFonts w:hint="eastAsia"/>
                              </w:rPr>
                              <w:t>職員会議では園長を中心に計画的な検討と情報共有が行われており、職員が共通理解のもとで理念の実践に取り組んでいる。前法人から在籍する職員ともクラス会議等を通して丁寧に確認を行ない、</w:t>
                            </w:r>
                            <w:r w:rsidR="00F4153C">
                              <w:rPr>
                                <w:rFonts w:hint="eastAsia"/>
                              </w:rPr>
                              <w:t>食事・生活・遊びの各場面において理念に基づいた保育が展開されている。</w:t>
                            </w:r>
                          </w:p>
                          <w:p w14:paraId="3A98FE7F" w14:textId="51B223DF" w:rsidR="00F4153C" w:rsidRDefault="00F4153C" w:rsidP="00115009">
                            <w:pPr>
                              <w:jc w:val="left"/>
                            </w:pPr>
                            <w:r>
                              <w:rPr>
                                <w:rFonts w:hint="eastAsia"/>
                              </w:rPr>
                              <w:t>幼児クラスにおいては、日課や生活の流れ</w:t>
                            </w:r>
                            <w:r w:rsidR="00DF0C9B">
                              <w:rPr>
                                <w:rFonts w:hint="eastAsia"/>
                              </w:rPr>
                              <w:t>を重視し、子どもが主体的に活動を選択できるよう環境を整えている。また、トランシーバーの活用など安全面への配慮も見られる。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F988A" id="正方形/長方形 2" o:spid="_x0000_s1026" style="position:absolute;margin-left:2.7pt;margin-top:9.5pt;width:449.25pt;height:10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" fillcolor="white [3201]" strokecolor="#153e64 [2911]" strokeweight="1pt">
                <v:textbox>
                  <w:txbxContent>
                    <w:p w14:paraId="15A26408" w14:textId="713EB453" w:rsidR="00541188" w:rsidRDefault="00646EE3" w:rsidP="00115009">
                      <w:pPr>
                        <w:jc w:val="left"/>
                      </w:pPr>
                      <w:r>
                        <w:rPr>
                          <w:rFonts w:hint="eastAsia"/>
                        </w:rPr>
                        <w:t>職員会議では園長を中心に計画的な検討と情報共有が行われており、職員が共通理解のもとで理念の実践に取り組んでいる。前法人から在籍する職員ともクラス会議等を通して丁寧に確認を行ない、</w:t>
                      </w:r>
                      <w:r w:rsidR="00F4153C">
                        <w:rPr>
                          <w:rFonts w:hint="eastAsia"/>
                        </w:rPr>
                        <w:t>食事・生活・遊びの各場面において理念に基づいた保育が展開されている。</w:t>
                      </w:r>
                    </w:p>
                    <w:p w14:paraId="3A98FE7F" w14:textId="51B223DF" w:rsidR="00F4153C" w:rsidRDefault="00F4153C" w:rsidP="00115009">
                      <w:pPr>
                        <w:jc w:val="left"/>
                      </w:pPr>
                      <w:r>
                        <w:rPr>
                          <w:rFonts w:hint="eastAsia"/>
                        </w:rPr>
                        <w:t>幼児クラスにおいては、日課や生活の流れ</w:t>
                      </w:r>
                      <w:r w:rsidR="00DF0C9B">
                        <w:rPr>
                          <w:rFonts w:hint="eastAsia"/>
                        </w:rPr>
                        <w:t>を重視し、子どもが主体的に活動を選択できるよう環境を整えている。また、トランシーバーの活用など安全面への配慮も見られる。</w:t>
                      </w:r>
                    </w:p>
                  </w:txbxContent>
                </v:textbox>
              </v:rect>
            </w:pict>
          </mc:Fallback>
        </mc:AlternateContent>
      </w:r>
    </w:p>
    <w:p w14:paraId="6AB7C4B9" w14:textId="77777777" w:rsidR="005244A9" w:rsidRDefault="005244A9" w:rsidP="00551CA4">
      <w:pPr>
        <w:jc w:val="left"/>
        <w:rPr>
          <w:rFonts w:eastAsiaTheme="minorHAnsi"/>
          <w:szCs w:val="21"/>
        </w:rPr>
      </w:pPr>
    </w:p>
    <w:p w14:paraId="333E6AA4" w14:textId="77777777" w:rsidR="005244A9" w:rsidRDefault="005244A9" w:rsidP="00551CA4">
      <w:pPr>
        <w:jc w:val="left"/>
        <w:rPr>
          <w:rFonts w:eastAsiaTheme="minorHAnsi"/>
          <w:szCs w:val="21"/>
        </w:rPr>
      </w:pPr>
    </w:p>
    <w:p w14:paraId="6AAE1E7B" w14:textId="77777777" w:rsidR="005244A9" w:rsidRDefault="005244A9" w:rsidP="00551CA4">
      <w:pPr>
        <w:jc w:val="left"/>
        <w:rPr>
          <w:rFonts w:eastAsiaTheme="minorHAnsi"/>
          <w:szCs w:val="21"/>
        </w:rPr>
      </w:pPr>
    </w:p>
    <w:p w14:paraId="512555FF" w14:textId="77777777" w:rsidR="005244A9" w:rsidRDefault="005244A9" w:rsidP="00551CA4">
      <w:pPr>
        <w:jc w:val="left"/>
        <w:rPr>
          <w:rFonts w:eastAsiaTheme="minorHAnsi"/>
          <w:szCs w:val="21"/>
        </w:rPr>
      </w:pPr>
    </w:p>
    <w:p w14:paraId="45474286" w14:textId="77777777" w:rsidR="005244A9" w:rsidRDefault="005244A9" w:rsidP="00551CA4">
      <w:pPr>
        <w:jc w:val="left"/>
        <w:rPr>
          <w:rFonts w:eastAsiaTheme="minorHAnsi"/>
          <w:szCs w:val="21"/>
        </w:rPr>
      </w:pPr>
    </w:p>
    <w:p w14:paraId="16579C2A" w14:textId="77777777" w:rsidR="005244A9" w:rsidRDefault="005244A9" w:rsidP="00551CA4">
      <w:pPr>
        <w:jc w:val="left"/>
        <w:rPr>
          <w:rFonts w:eastAsiaTheme="minorHAnsi"/>
          <w:szCs w:val="21"/>
        </w:rPr>
      </w:pPr>
    </w:p>
    <w:p w14:paraId="45FDC7E7" w14:textId="59CFDCD4" w:rsidR="006C5198" w:rsidRPr="00A27250" w:rsidRDefault="006C5198" w:rsidP="00551CA4">
      <w:pPr>
        <w:jc w:val="left"/>
        <w:rPr>
          <w:rFonts w:eastAsiaTheme="minorHAnsi"/>
          <w:b/>
          <w:bCs/>
          <w:szCs w:val="21"/>
        </w:rPr>
      </w:pPr>
      <w:r w:rsidRPr="00A27250">
        <w:rPr>
          <w:rFonts w:eastAsiaTheme="minorHAnsi" w:hint="eastAsia"/>
          <w:b/>
          <w:bCs/>
          <w:szCs w:val="21"/>
        </w:rPr>
        <w:t>【人権尊重】</w:t>
      </w:r>
    </w:p>
    <w:p w14:paraId="2E598D2E" w14:textId="21F9C34D" w:rsidR="006C5198" w:rsidRDefault="00A072BB" w:rsidP="00551CA4">
      <w:pPr>
        <w:jc w:val="left"/>
        <w:rPr>
          <w:rFonts w:eastAsiaTheme="minorHAnsi"/>
          <w:szCs w:val="21"/>
        </w:rPr>
      </w:pPr>
      <w:r>
        <w:rPr>
          <w:rFonts w:eastAsiaTheme="minorHAnsi" w:hint="eastAsia"/>
          <w:szCs w:val="21"/>
        </w:rPr>
        <w:t>常に子</w:t>
      </w:r>
      <w:r w:rsidR="00E53290">
        <w:rPr>
          <w:rFonts w:eastAsiaTheme="minorHAnsi" w:hint="eastAsia"/>
          <w:szCs w:val="21"/>
        </w:rPr>
        <w:t>ども</w:t>
      </w:r>
      <w:r>
        <w:rPr>
          <w:rFonts w:eastAsiaTheme="minorHAnsi" w:hint="eastAsia"/>
          <w:szCs w:val="21"/>
        </w:rPr>
        <w:t>の立場にたって、子どもの成長に最善となるような取組（関わり・配慮）がなされているか</w:t>
      </w:r>
    </w:p>
    <w:p w14:paraId="0078AB30" w14:textId="2BAFEF61" w:rsidR="004A21A5"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0288" behindDoc="0" locked="0" layoutInCell="1" allowOverlap="1" wp14:anchorId="177F14F6" wp14:editId="367D0BFB">
                <wp:simplePos x="0" y="0"/>
                <wp:positionH relativeFrom="column">
                  <wp:posOffset>34290</wp:posOffset>
                </wp:positionH>
                <wp:positionV relativeFrom="paragraph">
                  <wp:posOffset>120649</wp:posOffset>
                </wp:positionV>
                <wp:extent cx="5705475" cy="1304925"/>
                <wp:effectExtent l="0" t="0" r="28575" b="28575"/>
                <wp:wrapNone/>
                <wp:docPr id="325725913" name="テキスト ボックス 12"/>
                <wp:cNvGraphicFramePr/>
                <a:graphic xmlns:a="http://schemas.openxmlformats.org/drawingml/2006/main">
                  <a:graphicData uri="http://schemas.microsoft.com/office/word/2010/wordprocessingShape">
                    <wps:wsp>
                      <wps:cNvSpPr txBox="1"/>
                      <wps:spPr>
                        <a:xfrm>
                          <a:off x="0" y="0"/>
                          <a:ext cx="5705475" cy="1304925"/>
                        </a:xfrm>
                        <a:prstGeom prst="rect">
                          <a:avLst/>
                        </a:prstGeom>
                        <a:solidFill>
                          <a:schemeClr val="lt1"/>
                        </a:solidFill>
                        <a:ln w="6350">
                          <a:solidFill>
                            <a:prstClr val="black"/>
                          </a:solidFill>
                        </a:ln>
                      </wps:spPr>
                      <wps:txbx>
                        <w:txbxContent>
                          <w:p w14:paraId="02BC2D3F" w14:textId="34C53B55" w:rsidR="00264446" w:rsidRDefault="00DF0C9B">
                            <w:r>
                              <w:rPr>
                                <w:rFonts w:hint="eastAsia"/>
                              </w:rPr>
                              <w:t>子どもの立場に立ち、成長にとって</w:t>
                            </w:r>
                            <w:r w:rsidR="00EA7F5A">
                              <w:rPr>
                                <w:rFonts w:hint="eastAsia"/>
                              </w:rPr>
                              <w:t>最善の関わりが行われている。プライベートゾーン教育の実施や、呼称を「～さん」とするなど、子どもを一人の人格として尊重</w:t>
                            </w:r>
                            <w:r w:rsidR="00FF6531">
                              <w:rPr>
                                <w:rFonts w:hint="eastAsia"/>
                              </w:rPr>
                              <w:t>する姿勢が見られる。また、外国籍の子どもにも国籍を意識させることのない自然な関わりがなされ、言葉だけでなく対面で丁寧に伝えるなど、個々に応じた配慮がされている。これらの取組を通して、子どもの尊厳を守り、理念に基づく保育の実践が進めら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7F14F6" id="_x0000_t202" coordsize="21600,21600" o:spt="202" path="m,l,21600r21600,l21600,xe">
                <v:stroke joinstyle="miter"/>
                <v:path gradientshapeok="t" o:connecttype="rect"/>
              </v:shapetype>
              <v:shape id="テキスト ボックス 12" o:spid="_x0000_s1027" type="#_x0000_t202" style="position:absolute;margin-left:2.7pt;margin-top:9.5pt;width:449.25pt;height:10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5WOwIAAIQ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" fillcolor="white [3201]" strokeweight=".5pt">
                <v:textbox>
                  <w:txbxContent>
                    <w:p w14:paraId="02BC2D3F" w14:textId="34C53B55" w:rsidR="00264446" w:rsidRDefault="00DF0C9B">
                      <w:r>
                        <w:rPr>
                          <w:rFonts w:hint="eastAsia"/>
                        </w:rPr>
                        <w:t>子どもの立場に立ち、成長にとって</w:t>
                      </w:r>
                      <w:r w:rsidR="00EA7F5A">
                        <w:rPr>
                          <w:rFonts w:hint="eastAsia"/>
                        </w:rPr>
                        <w:t>最善の関わりが行われている。プライベートゾーン教育の実施や、呼称を「～さん」とするなど、子どもを一人の人格として尊重</w:t>
                      </w:r>
                      <w:r w:rsidR="00FF6531">
                        <w:rPr>
                          <w:rFonts w:hint="eastAsia"/>
                        </w:rPr>
                        <w:t>する姿勢が見られる。また、外国籍の子どもにも国籍を意識させることのない自然な関わりがなされ、言葉だけでなく対面で丁寧に伝えるなど、個々に応じた配慮がされている。これらの取組を通して、子どもの尊厳を守り、理念に基づく保育の実践が進められている。</w:t>
                      </w:r>
                    </w:p>
                  </w:txbxContent>
                </v:textbox>
              </v:shape>
            </w:pict>
          </mc:Fallback>
        </mc:AlternateContent>
      </w:r>
    </w:p>
    <w:p w14:paraId="153744F6" w14:textId="77777777" w:rsidR="004A21A5" w:rsidRDefault="004A21A5" w:rsidP="00551CA4">
      <w:pPr>
        <w:jc w:val="left"/>
        <w:rPr>
          <w:rFonts w:eastAsiaTheme="minorHAnsi"/>
          <w:szCs w:val="21"/>
        </w:rPr>
      </w:pPr>
    </w:p>
    <w:p w14:paraId="0D4014F1" w14:textId="77777777" w:rsidR="004A21A5" w:rsidRDefault="004A21A5" w:rsidP="00551CA4">
      <w:pPr>
        <w:jc w:val="left"/>
        <w:rPr>
          <w:rFonts w:eastAsiaTheme="minorHAnsi"/>
          <w:szCs w:val="21"/>
        </w:rPr>
      </w:pPr>
    </w:p>
    <w:p w14:paraId="135DD43C" w14:textId="14AEC954" w:rsidR="006C5198" w:rsidRDefault="006C5198" w:rsidP="00551CA4">
      <w:pPr>
        <w:jc w:val="left"/>
        <w:rPr>
          <w:rFonts w:eastAsiaTheme="minorHAnsi"/>
          <w:szCs w:val="21"/>
        </w:rPr>
      </w:pPr>
    </w:p>
    <w:p w14:paraId="719F7FE1" w14:textId="77777777" w:rsidR="00A072BB" w:rsidRDefault="00A072BB" w:rsidP="00551CA4">
      <w:pPr>
        <w:jc w:val="left"/>
        <w:rPr>
          <w:rFonts w:eastAsiaTheme="minorHAnsi"/>
          <w:szCs w:val="21"/>
        </w:rPr>
      </w:pPr>
    </w:p>
    <w:p w14:paraId="212ECE70" w14:textId="77777777" w:rsidR="00A072BB" w:rsidRDefault="00A072BB" w:rsidP="00551CA4">
      <w:pPr>
        <w:jc w:val="left"/>
        <w:rPr>
          <w:rFonts w:eastAsiaTheme="minorHAnsi"/>
          <w:szCs w:val="21"/>
        </w:rPr>
      </w:pPr>
    </w:p>
    <w:p w14:paraId="4781FF8D" w14:textId="77777777" w:rsidR="00A072BB" w:rsidRDefault="00A072BB" w:rsidP="00551CA4">
      <w:pPr>
        <w:jc w:val="left"/>
        <w:rPr>
          <w:rFonts w:eastAsiaTheme="minorHAnsi"/>
          <w:szCs w:val="21"/>
        </w:rPr>
      </w:pPr>
    </w:p>
    <w:p w14:paraId="51E0DF6B" w14:textId="392AAC97" w:rsidR="006C5198" w:rsidRPr="00A27250" w:rsidRDefault="006C5198" w:rsidP="00551CA4">
      <w:pPr>
        <w:jc w:val="left"/>
        <w:rPr>
          <w:rFonts w:eastAsiaTheme="minorHAnsi"/>
          <w:b/>
          <w:bCs/>
          <w:szCs w:val="21"/>
        </w:rPr>
      </w:pPr>
      <w:r w:rsidRPr="00A27250">
        <w:rPr>
          <w:rFonts w:eastAsiaTheme="minorHAnsi" w:hint="eastAsia"/>
          <w:b/>
          <w:bCs/>
          <w:szCs w:val="21"/>
        </w:rPr>
        <w:t>【情報保護】</w:t>
      </w:r>
    </w:p>
    <w:p w14:paraId="3CE456FD" w14:textId="018409E2" w:rsidR="006C5198" w:rsidRDefault="00A072BB" w:rsidP="00551CA4">
      <w:pPr>
        <w:jc w:val="left"/>
        <w:rPr>
          <w:rFonts w:eastAsiaTheme="minorHAnsi"/>
          <w:szCs w:val="21"/>
        </w:rPr>
      </w:pPr>
      <w:r>
        <w:rPr>
          <w:rFonts w:eastAsiaTheme="minorHAnsi" w:hint="eastAsia"/>
          <w:szCs w:val="21"/>
        </w:rPr>
        <w:t>個人情報の保護は適切であるか</w:t>
      </w:r>
    </w:p>
    <w:p w14:paraId="7682FAF3" w14:textId="59ACCBE6"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1312" behindDoc="0" locked="0" layoutInCell="1" allowOverlap="1" wp14:anchorId="55171065" wp14:editId="6BD9A1D9">
                <wp:simplePos x="0" y="0"/>
                <wp:positionH relativeFrom="column">
                  <wp:posOffset>34290</wp:posOffset>
                </wp:positionH>
                <wp:positionV relativeFrom="paragraph">
                  <wp:posOffset>111125</wp:posOffset>
                </wp:positionV>
                <wp:extent cx="5657850" cy="1181100"/>
                <wp:effectExtent l="0" t="0" r="19050" b="19050"/>
                <wp:wrapNone/>
                <wp:docPr id="766371467" name="テキスト ボックス 13"/>
                <wp:cNvGraphicFramePr/>
                <a:graphic xmlns:a="http://schemas.openxmlformats.org/drawingml/2006/main">
                  <a:graphicData uri="http://schemas.microsoft.com/office/word/2010/wordprocessingShape">
                    <wps:wsp>
                      <wps:cNvSpPr txBox="1"/>
                      <wps:spPr>
                        <a:xfrm>
                          <a:off x="0" y="0"/>
                          <a:ext cx="5657850" cy="1181100"/>
                        </a:xfrm>
                        <a:prstGeom prst="rect">
                          <a:avLst/>
                        </a:prstGeom>
                        <a:solidFill>
                          <a:schemeClr val="lt1"/>
                        </a:solidFill>
                        <a:ln w="6350">
                          <a:solidFill>
                            <a:prstClr val="black"/>
                          </a:solidFill>
                        </a:ln>
                      </wps:spPr>
                      <wps:txbx>
                        <w:txbxContent>
                          <w:p w14:paraId="71CA92EA" w14:textId="59128352" w:rsidR="009A4595" w:rsidRPr="00FF6531" w:rsidRDefault="00FF6531">
                            <w:r>
                              <w:rPr>
                                <w:rFonts w:hint="eastAsia"/>
                              </w:rPr>
                              <w:t>個人情報を含む書類は事務所で一元管理され、持ち出し時には職員間で確認を行なっている。入職時には職員</w:t>
                            </w:r>
                            <w:r w:rsidR="00775244">
                              <w:rPr>
                                <w:rFonts w:hint="eastAsia"/>
                              </w:rPr>
                              <w:t>と</w:t>
                            </w:r>
                            <w:r>
                              <w:rPr>
                                <w:rFonts w:hint="eastAsia"/>
                              </w:rPr>
                              <w:t>契約書を交わし、情報保護の意識を徹底している。保護者からは年に一度承諾を得ており、説明が必要な場合は場所や</w:t>
                            </w:r>
                            <w:r w:rsidR="000060AF">
                              <w:rPr>
                                <w:rFonts w:hint="eastAsia"/>
                              </w:rPr>
                              <w:t>時間を設けて丁寧に対応している。行政に関する情報についても身長に取り扱われており、個人情報の保護体制が整っている。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171065" id="テキスト ボックス 13" o:spid="_x0000_s1028" type="#_x0000_t202" style="position:absolute;margin-left:2.7pt;margin-top:8.75pt;width:445.5pt;height:9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5wpOgIAAIQEAAAOAAAAZHJzL2Uyb0RvYy54bWysVE1v2zAMvQ/YfxB0XxxnSZoZ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" fillcolor="white [3201]" strokeweight=".5pt">
                <v:textbox>
                  <w:txbxContent>
                    <w:p w14:paraId="71CA92EA" w14:textId="59128352" w:rsidR="009A4595" w:rsidRPr="00FF6531" w:rsidRDefault="00FF6531">
                      <w:r>
                        <w:rPr>
                          <w:rFonts w:hint="eastAsia"/>
                        </w:rPr>
                        <w:t>個人情報を含む書類は事務所で一元管理され、持ち出し時には職員間で確認を行なっている。入職時には職員</w:t>
                      </w:r>
                      <w:r w:rsidR="00775244">
                        <w:rPr>
                          <w:rFonts w:hint="eastAsia"/>
                        </w:rPr>
                        <w:t>と</w:t>
                      </w:r>
                      <w:r>
                        <w:rPr>
                          <w:rFonts w:hint="eastAsia"/>
                        </w:rPr>
                        <w:t>契約書を交わし、情報保護の意識を徹底している。保護者からは年に一度承諾を得ており、説明が必要な場合は場所や</w:t>
                      </w:r>
                      <w:r w:rsidR="000060AF">
                        <w:rPr>
                          <w:rFonts w:hint="eastAsia"/>
                        </w:rPr>
                        <w:t>時間を設けて丁寧に対応している。行政に関する情報についても身長に取り扱われており、個人情報の保護体制が整っている。</w:t>
                      </w:r>
                    </w:p>
                  </w:txbxContent>
                </v:textbox>
              </v:shape>
            </w:pict>
          </mc:Fallback>
        </mc:AlternateContent>
      </w:r>
    </w:p>
    <w:p w14:paraId="13E152EB" w14:textId="77777777" w:rsidR="00A072BB" w:rsidRDefault="00A072BB" w:rsidP="00551CA4">
      <w:pPr>
        <w:jc w:val="left"/>
        <w:rPr>
          <w:rFonts w:eastAsiaTheme="minorHAnsi"/>
          <w:szCs w:val="21"/>
        </w:rPr>
      </w:pPr>
    </w:p>
    <w:p w14:paraId="3D3D4990" w14:textId="77777777" w:rsidR="00A072BB" w:rsidRDefault="00A072BB" w:rsidP="00551CA4">
      <w:pPr>
        <w:jc w:val="left"/>
        <w:rPr>
          <w:rFonts w:eastAsiaTheme="minorHAnsi"/>
          <w:szCs w:val="21"/>
        </w:rPr>
      </w:pPr>
    </w:p>
    <w:p w14:paraId="5D705666" w14:textId="77777777" w:rsidR="00A072BB" w:rsidRDefault="00A072BB" w:rsidP="00551CA4">
      <w:pPr>
        <w:jc w:val="left"/>
        <w:rPr>
          <w:rFonts w:eastAsiaTheme="minorHAnsi"/>
          <w:szCs w:val="21"/>
        </w:rPr>
      </w:pPr>
    </w:p>
    <w:p w14:paraId="34A4A9EF" w14:textId="77777777" w:rsidR="00B263CC" w:rsidRDefault="00B263CC" w:rsidP="00551CA4">
      <w:pPr>
        <w:jc w:val="left"/>
        <w:rPr>
          <w:rFonts w:eastAsiaTheme="minorHAnsi"/>
          <w:szCs w:val="21"/>
        </w:rPr>
      </w:pPr>
    </w:p>
    <w:p w14:paraId="2DD0CFF7" w14:textId="0F5CFE53" w:rsidR="00B263CC" w:rsidRDefault="00B263CC" w:rsidP="00551CA4">
      <w:pPr>
        <w:jc w:val="left"/>
        <w:rPr>
          <w:rFonts w:eastAsiaTheme="minorHAnsi"/>
          <w:szCs w:val="21"/>
        </w:rPr>
      </w:pPr>
    </w:p>
    <w:p w14:paraId="6F9EE067" w14:textId="77777777" w:rsidR="00E53290" w:rsidRPr="00A27250" w:rsidRDefault="00E53290" w:rsidP="00E53290">
      <w:pPr>
        <w:jc w:val="left"/>
        <w:rPr>
          <w:rFonts w:eastAsiaTheme="minorHAnsi"/>
          <w:b/>
          <w:bCs/>
          <w:szCs w:val="21"/>
        </w:rPr>
      </w:pPr>
      <w:r w:rsidRPr="00A27250">
        <w:rPr>
          <w:rFonts w:eastAsiaTheme="minorHAnsi" w:hint="eastAsia"/>
          <w:b/>
          <w:bCs/>
          <w:szCs w:val="21"/>
        </w:rPr>
        <w:lastRenderedPageBreak/>
        <w:t>【苦情対応】</w:t>
      </w:r>
    </w:p>
    <w:p w14:paraId="795118BD" w14:textId="4C5B3D18" w:rsidR="00E53290" w:rsidRDefault="00E53290" w:rsidP="00B263CC">
      <w:pPr>
        <w:jc w:val="left"/>
        <w:rPr>
          <w:rFonts w:eastAsiaTheme="minorHAnsi"/>
          <w:b/>
          <w:bCs/>
          <w:szCs w:val="21"/>
        </w:rPr>
      </w:pPr>
      <w:r>
        <w:rPr>
          <w:rFonts w:eastAsiaTheme="minorHAnsi" w:hint="eastAsia"/>
          <w:szCs w:val="21"/>
        </w:rPr>
        <w:t>意見や苦情に対して適切に対応できているか</w:t>
      </w:r>
    </w:p>
    <w:p w14:paraId="20DDA7C3" w14:textId="26679059" w:rsidR="00E53290" w:rsidRDefault="00E53290" w:rsidP="00B263CC">
      <w:pPr>
        <w:jc w:val="left"/>
        <w:rPr>
          <w:rFonts w:eastAsiaTheme="minorHAnsi"/>
          <w:b/>
          <w:bCs/>
          <w:szCs w:val="21"/>
        </w:rPr>
      </w:pPr>
      <w:r>
        <w:rPr>
          <w:rFonts w:eastAsiaTheme="minorHAnsi"/>
          <w:noProof/>
          <w:szCs w:val="21"/>
        </w:rPr>
        <mc:AlternateContent>
          <mc:Choice Requires="wps">
            <w:drawing>
              <wp:anchor distT="0" distB="0" distL="114300" distR="114300" simplePos="0" relativeHeight="251662336" behindDoc="0" locked="0" layoutInCell="1" allowOverlap="1" wp14:anchorId="64490E25" wp14:editId="55A67E47">
                <wp:simplePos x="0" y="0"/>
                <wp:positionH relativeFrom="column">
                  <wp:posOffset>32385</wp:posOffset>
                </wp:positionH>
                <wp:positionV relativeFrom="paragraph">
                  <wp:posOffset>4445</wp:posOffset>
                </wp:positionV>
                <wp:extent cx="5509260" cy="640080"/>
                <wp:effectExtent l="0" t="0" r="15240" b="26670"/>
                <wp:wrapNone/>
                <wp:docPr id="677136141" name="テキスト ボックス 14"/>
                <wp:cNvGraphicFramePr/>
                <a:graphic xmlns:a="http://schemas.openxmlformats.org/drawingml/2006/main">
                  <a:graphicData uri="http://schemas.microsoft.com/office/word/2010/wordprocessingShape">
                    <wps:wsp>
                      <wps:cNvSpPr txBox="1"/>
                      <wps:spPr>
                        <a:xfrm>
                          <a:off x="0" y="0"/>
                          <a:ext cx="5509260" cy="640080"/>
                        </a:xfrm>
                        <a:prstGeom prst="rect">
                          <a:avLst/>
                        </a:prstGeom>
                        <a:solidFill>
                          <a:schemeClr val="lt1"/>
                        </a:solidFill>
                        <a:ln w="6350">
                          <a:solidFill>
                            <a:prstClr val="black"/>
                          </a:solidFill>
                        </a:ln>
                      </wps:spPr>
                      <wps:txbx>
                        <w:txbxContent>
                          <w:p w14:paraId="65DEE7E6" w14:textId="663D39E0" w:rsidR="00A072BB" w:rsidRDefault="000060AF">
                            <w:r>
                              <w:rPr>
                                <w:rFonts w:hint="eastAsia"/>
                              </w:rPr>
                              <w:t>意見や苦情には迅速かつ誠実に対応している。内容を職員間で共有し、書面・口頭など状況に応じた方法で対応を行う。理事会への報告体制も整っている。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90E25" id="テキスト ボックス 14" o:spid="_x0000_s1029" type="#_x0000_t202" style="position:absolute;margin-left:2.55pt;margin-top:.35pt;width:433.8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G2OgIAAIMEAAAOAAAAZHJzL2Uyb0RvYy54bWysVE1v2zAMvQ/YfxB0X+ykSdY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" fillcolor="white [3201]" strokeweight=".5pt">
                <v:textbox>
                  <w:txbxContent>
                    <w:p w14:paraId="65DEE7E6" w14:textId="663D39E0" w:rsidR="00A072BB" w:rsidRDefault="000060AF">
                      <w:r>
                        <w:rPr>
                          <w:rFonts w:hint="eastAsia"/>
                        </w:rPr>
                        <w:t>意見や苦情には迅速かつ誠実に対応している。内容を職員間で共有し、書面・口頭など状況に応じた方法で対応を行う。理事会への報告体制も整っている。</w:t>
                      </w:r>
                    </w:p>
                  </w:txbxContent>
                </v:textbox>
              </v:shape>
            </w:pict>
          </mc:Fallback>
        </mc:AlternateContent>
      </w:r>
    </w:p>
    <w:p w14:paraId="3EEDE1BE" w14:textId="79140EE0" w:rsidR="00E53290" w:rsidRDefault="00E53290" w:rsidP="00B263CC">
      <w:pPr>
        <w:jc w:val="left"/>
        <w:rPr>
          <w:rFonts w:eastAsiaTheme="minorHAnsi"/>
          <w:b/>
          <w:bCs/>
          <w:szCs w:val="21"/>
        </w:rPr>
      </w:pPr>
    </w:p>
    <w:p w14:paraId="02A11E90" w14:textId="5AF23B79" w:rsidR="00E53290" w:rsidRDefault="00E53290" w:rsidP="00B263CC">
      <w:pPr>
        <w:jc w:val="left"/>
        <w:rPr>
          <w:rFonts w:eastAsiaTheme="minorHAnsi"/>
          <w:b/>
          <w:bCs/>
          <w:szCs w:val="21"/>
        </w:rPr>
      </w:pPr>
    </w:p>
    <w:p w14:paraId="574F65C8" w14:textId="3920BC61" w:rsidR="00B263CC" w:rsidRPr="00B263CC" w:rsidRDefault="00B263CC" w:rsidP="00B263CC">
      <w:pPr>
        <w:jc w:val="left"/>
        <w:rPr>
          <w:rFonts w:eastAsiaTheme="minorHAnsi"/>
          <w:b/>
          <w:bCs/>
          <w:szCs w:val="21"/>
        </w:rPr>
      </w:pPr>
      <w:r w:rsidRPr="00B263CC">
        <w:rPr>
          <w:rFonts w:eastAsiaTheme="minorHAnsi" w:hint="eastAsia"/>
          <w:b/>
          <w:bCs/>
          <w:szCs w:val="21"/>
        </w:rPr>
        <w:t>【</w:t>
      </w:r>
      <w:r>
        <w:rPr>
          <w:rFonts w:eastAsiaTheme="minorHAnsi" w:hint="eastAsia"/>
          <w:b/>
          <w:bCs/>
          <w:szCs w:val="21"/>
        </w:rPr>
        <w:t>保健・衛生</w:t>
      </w:r>
      <w:r w:rsidRPr="00B263CC">
        <w:rPr>
          <w:rFonts w:eastAsiaTheme="minorHAnsi" w:hint="eastAsia"/>
          <w:b/>
          <w:bCs/>
          <w:szCs w:val="21"/>
        </w:rPr>
        <w:t>】</w:t>
      </w:r>
    </w:p>
    <w:p w14:paraId="1C0090AF" w14:textId="11E713F5" w:rsidR="00B263CC" w:rsidRPr="00B263CC" w:rsidRDefault="00B263CC" w:rsidP="00B263CC">
      <w:pPr>
        <w:jc w:val="left"/>
        <w:rPr>
          <w:rFonts w:eastAsiaTheme="minorHAnsi"/>
          <w:szCs w:val="21"/>
        </w:rPr>
      </w:pPr>
      <w:r w:rsidRPr="00B263CC">
        <w:rPr>
          <w:rFonts w:eastAsiaTheme="minorHAnsi" w:hint="eastAsia"/>
          <w:szCs w:val="21"/>
        </w:rPr>
        <w:t>園児の感染症等の情報提供、日常の健康観察や感染症の拡大防止等の取り組みがなされているか</w:t>
      </w:r>
    </w:p>
    <w:p w14:paraId="180DC757" w14:textId="322FF7B6" w:rsidR="00A072BB" w:rsidRDefault="00E53290" w:rsidP="00551CA4">
      <w:pPr>
        <w:jc w:val="left"/>
        <w:rPr>
          <w:rFonts w:eastAsiaTheme="minorHAnsi"/>
          <w:szCs w:val="21"/>
        </w:rPr>
      </w:pPr>
      <w:r w:rsidRPr="00B263CC">
        <w:rPr>
          <w:rFonts w:eastAsiaTheme="minorHAnsi"/>
          <w:b/>
          <w:bCs/>
          <w:noProof/>
          <w:szCs w:val="21"/>
        </w:rPr>
        <mc:AlternateContent>
          <mc:Choice Requires="wps">
            <w:drawing>
              <wp:anchor distT="0" distB="0" distL="114300" distR="114300" simplePos="0" relativeHeight="251670528" behindDoc="0" locked="0" layoutInCell="1" allowOverlap="1" wp14:anchorId="630F28C4" wp14:editId="5BE9E94D">
                <wp:simplePos x="0" y="0"/>
                <wp:positionH relativeFrom="column">
                  <wp:posOffset>34290</wp:posOffset>
                </wp:positionH>
                <wp:positionV relativeFrom="paragraph">
                  <wp:posOffset>6350</wp:posOffset>
                </wp:positionV>
                <wp:extent cx="5520690" cy="1095375"/>
                <wp:effectExtent l="0" t="0" r="22860" b="28575"/>
                <wp:wrapNone/>
                <wp:docPr id="389188049" name="テキスト ボックス 15"/>
                <wp:cNvGraphicFramePr/>
                <a:graphic xmlns:a="http://schemas.openxmlformats.org/drawingml/2006/main">
                  <a:graphicData uri="http://schemas.microsoft.com/office/word/2010/wordprocessingShape">
                    <wps:wsp>
                      <wps:cNvSpPr txBox="1"/>
                      <wps:spPr>
                        <a:xfrm>
                          <a:off x="0" y="0"/>
                          <a:ext cx="5520690" cy="1095375"/>
                        </a:xfrm>
                        <a:prstGeom prst="rect">
                          <a:avLst/>
                        </a:prstGeom>
                        <a:solidFill>
                          <a:schemeClr val="lt1"/>
                        </a:solidFill>
                        <a:ln w="6350">
                          <a:solidFill>
                            <a:prstClr val="black"/>
                          </a:solidFill>
                        </a:ln>
                      </wps:spPr>
                      <wps:txbx>
                        <w:txbxContent>
                          <w:p w14:paraId="5DFBA7BA" w14:textId="494A7CFB" w:rsidR="009A4595" w:rsidRDefault="00F42C78" w:rsidP="00B263CC">
                            <w:r>
                              <w:rPr>
                                <w:rFonts w:hint="eastAsia"/>
                              </w:rPr>
                              <w:t>感染症発生時には連絡帳アプリで保護者へ速やかに情報提供を行なっている。おもちゃの消毒や年齢別の分離など、感染拡大防止に向けた具体的な対応が取られている。</w:t>
                            </w:r>
                          </w:p>
                          <w:p w14:paraId="050C0643" w14:textId="744AB02A" w:rsidR="00F42C78" w:rsidRDefault="00F42C78" w:rsidP="00B263CC">
                            <w:r>
                              <w:rPr>
                                <w:rFonts w:hint="eastAsia"/>
                              </w:rPr>
                              <w:t>また、保健だよりの配布や感染症対策マニュアルの読み合わせを通して職員間の共通理解を図り、衛生管理の徹底がなされている。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F28C4" id="テキスト ボックス 15" o:spid="_x0000_s1030" type="#_x0000_t202" style="position:absolute;margin-left:2.7pt;margin-top:.5pt;width:434.7pt;height:8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" fillcolor="white [3201]" strokeweight=".5pt">
                <v:textbox>
                  <w:txbxContent>
                    <w:p w14:paraId="5DFBA7BA" w14:textId="494A7CFB" w:rsidR="009A4595" w:rsidRDefault="00F42C78" w:rsidP="00B263CC">
                      <w:r>
                        <w:rPr>
                          <w:rFonts w:hint="eastAsia"/>
                        </w:rPr>
                        <w:t>感染症発生時には連絡帳アプリで保護者へ速やかに情報提供を行なっている。おもちゃの消毒や年齢別の分離など、感染拡大防止に向けた具体的な対応が取られている。</w:t>
                      </w:r>
                    </w:p>
                    <w:p w14:paraId="050C0643" w14:textId="744AB02A" w:rsidR="00F42C78" w:rsidRDefault="00F42C78" w:rsidP="00B263CC">
                      <w:r>
                        <w:rPr>
                          <w:rFonts w:hint="eastAsia"/>
                        </w:rPr>
                        <w:t>また、保健だよりの配布や感染症対策マニュアルの読み合わせを通して職員間の共通理解を図り、衛生管理の徹底がなされている。</w:t>
                      </w:r>
                    </w:p>
                  </w:txbxContent>
                </v:textbox>
              </v:shape>
            </w:pict>
          </mc:Fallback>
        </mc:AlternateContent>
      </w:r>
    </w:p>
    <w:p w14:paraId="4D285FD1" w14:textId="77777777" w:rsidR="00A072BB" w:rsidRDefault="00A072BB" w:rsidP="00551CA4">
      <w:pPr>
        <w:jc w:val="left"/>
        <w:rPr>
          <w:rFonts w:eastAsiaTheme="minorHAnsi"/>
          <w:szCs w:val="21"/>
        </w:rPr>
      </w:pPr>
    </w:p>
    <w:p w14:paraId="4ED48B33" w14:textId="77777777" w:rsidR="00A072BB" w:rsidRDefault="00A072BB" w:rsidP="00551CA4">
      <w:pPr>
        <w:jc w:val="left"/>
        <w:rPr>
          <w:rFonts w:eastAsiaTheme="minorHAnsi"/>
          <w:szCs w:val="21"/>
        </w:rPr>
      </w:pPr>
    </w:p>
    <w:p w14:paraId="3318559B" w14:textId="77777777" w:rsidR="00E53290" w:rsidRDefault="00E53290" w:rsidP="00551CA4">
      <w:pPr>
        <w:jc w:val="left"/>
        <w:rPr>
          <w:rFonts w:eastAsiaTheme="minorHAnsi"/>
          <w:szCs w:val="21"/>
        </w:rPr>
      </w:pPr>
    </w:p>
    <w:p w14:paraId="50CB1271" w14:textId="77777777" w:rsidR="00E53290" w:rsidRDefault="00E53290" w:rsidP="00551CA4">
      <w:pPr>
        <w:jc w:val="left"/>
        <w:rPr>
          <w:rFonts w:eastAsiaTheme="minorHAnsi"/>
          <w:szCs w:val="21"/>
        </w:rPr>
      </w:pPr>
    </w:p>
    <w:p w14:paraId="167C7D55" w14:textId="215D7DCE" w:rsidR="006C5198" w:rsidRPr="00A27250" w:rsidRDefault="006C5198" w:rsidP="00551CA4">
      <w:pPr>
        <w:jc w:val="left"/>
        <w:rPr>
          <w:rFonts w:eastAsiaTheme="minorHAnsi"/>
          <w:b/>
          <w:bCs/>
          <w:szCs w:val="21"/>
        </w:rPr>
      </w:pPr>
      <w:bookmarkStart w:id="0" w:name="_Hlk210656748"/>
      <w:r w:rsidRPr="00A27250">
        <w:rPr>
          <w:rFonts w:eastAsiaTheme="minorHAnsi" w:hint="eastAsia"/>
          <w:b/>
          <w:bCs/>
          <w:szCs w:val="21"/>
        </w:rPr>
        <w:t>【安全】</w:t>
      </w:r>
    </w:p>
    <w:p w14:paraId="2D58C3CE" w14:textId="542D5D2E" w:rsidR="00A27250" w:rsidRDefault="00D261EC" w:rsidP="00551CA4">
      <w:pPr>
        <w:jc w:val="left"/>
        <w:rPr>
          <w:rFonts w:eastAsiaTheme="minorHAnsi"/>
          <w:szCs w:val="21"/>
        </w:rPr>
      </w:pPr>
      <w:r>
        <w:rPr>
          <w:rFonts w:eastAsiaTheme="minorHAnsi" w:hint="eastAsia"/>
          <w:szCs w:val="21"/>
        </w:rPr>
        <w:t>救急・防犯・避難訓練等を通して、職員・園児の安全対応能力の向上を図るための取り組みがなされているか</w:t>
      </w:r>
    </w:p>
    <w:p w14:paraId="5A70B458" w14:textId="7F319CC9"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3360" behindDoc="0" locked="0" layoutInCell="1" allowOverlap="1" wp14:anchorId="67537E4C" wp14:editId="30B72CEB">
                <wp:simplePos x="0" y="0"/>
                <wp:positionH relativeFrom="column">
                  <wp:posOffset>43815</wp:posOffset>
                </wp:positionH>
                <wp:positionV relativeFrom="paragraph">
                  <wp:posOffset>130175</wp:posOffset>
                </wp:positionV>
                <wp:extent cx="5505450" cy="1133475"/>
                <wp:effectExtent l="0" t="0" r="19050" b="28575"/>
                <wp:wrapNone/>
                <wp:docPr id="1132223198" name="テキスト ボックス 15"/>
                <wp:cNvGraphicFramePr/>
                <a:graphic xmlns:a="http://schemas.openxmlformats.org/drawingml/2006/main">
                  <a:graphicData uri="http://schemas.microsoft.com/office/word/2010/wordprocessingShape">
                    <wps:wsp>
                      <wps:cNvSpPr txBox="1"/>
                      <wps:spPr>
                        <a:xfrm>
                          <a:off x="0" y="0"/>
                          <a:ext cx="5505450" cy="1133475"/>
                        </a:xfrm>
                        <a:prstGeom prst="rect">
                          <a:avLst/>
                        </a:prstGeom>
                        <a:solidFill>
                          <a:schemeClr val="lt1"/>
                        </a:solidFill>
                        <a:ln w="6350">
                          <a:solidFill>
                            <a:prstClr val="black"/>
                          </a:solidFill>
                        </a:ln>
                      </wps:spPr>
                      <wps:txbx>
                        <w:txbxContent>
                          <w:p w14:paraId="29E210E3" w14:textId="5FCCE2C6" w:rsidR="009740A5" w:rsidRPr="009740A5" w:rsidRDefault="00F42C78">
                            <w:r>
                              <w:rPr>
                                <w:rFonts w:hint="eastAsia"/>
                              </w:rPr>
                              <w:t>安全計画に基づき、毎月の避難訓練をはじめ、消防署の指導を受けた実践的な取組が行われている。防犯訓練やAED訓練の実施を予定し、門鍵</w:t>
                            </w:r>
                            <w:r w:rsidR="00D874B6">
                              <w:rPr>
                                <w:rFonts w:hint="eastAsia"/>
                              </w:rPr>
                              <w:t>の番号の定期変更など施設の安全管理も徹底している。交通安全教室の開催や、管理者不在時に備えたマニュアル作成の検討など、園全体で安全対応能力の向上に努めている。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537E4C" id="_x0000_s1031" type="#_x0000_t202" style="position:absolute;margin-left:3.45pt;margin-top:10.25pt;width:433.5pt;height:8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" fillcolor="white [3201]" strokeweight=".5pt">
                <v:textbox>
                  <w:txbxContent>
                    <w:p w14:paraId="29E210E3" w14:textId="5FCCE2C6" w:rsidR="009740A5" w:rsidRPr="009740A5" w:rsidRDefault="00F42C78">
                      <w:r>
                        <w:rPr>
                          <w:rFonts w:hint="eastAsia"/>
                        </w:rPr>
                        <w:t>安全計画に基づき、毎月の避難訓練をはじめ、消防署の指導を受けた実践的な取組が行われている。防犯訓練やAED訓練の実施を予定し、門鍵</w:t>
                      </w:r>
                      <w:r w:rsidR="00D874B6">
                        <w:rPr>
                          <w:rFonts w:hint="eastAsia"/>
                        </w:rPr>
                        <w:t>の番号の定期変更など施設の安全管理も徹底している。交通安全教室の開催や、管理者不在時に備えたマニュアル作成の検討など、園全体で安全対応能力の向上に努めている。</w:t>
                      </w:r>
                    </w:p>
                  </w:txbxContent>
                </v:textbox>
              </v:shape>
            </w:pict>
          </mc:Fallback>
        </mc:AlternateContent>
      </w:r>
    </w:p>
    <w:p w14:paraId="585AA1B3" w14:textId="77777777" w:rsidR="00A072BB" w:rsidRDefault="00A072BB" w:rsidP="00551CA4">
      <w:pPr>
        <w:jc w:val="left"/>
        <w:rPr>
          <w:rFonts w:eastAsiaTheme="minorHAnsi"/>
          <w:szCs w:val="21"/>
        </w:rPr>
      </w:pPr>
    </w:p>
    <w:bookmarkEnd w:id="0"/>
    <w:p w14:paraId="46D0F108" w14:textId="77777777" w:rsidR="00A072BB" w:rsidRDefault="00A072BB" w:rsidP="00551CA4">
      <w:pPr>
        <w:jc w:val="left"/>
        <w:rPr>
          <w:rFonts w:eastAsiaTheme="minorHAnsi"/>
          <w:szCs w:val="21"/>
        </w:rPr>
      </w:pPr>
    </w:p>
    <w:p w14:paraId="2F39EF3E" w14:textId="77777777" w:rsidR="00A072BB" w:rsidRDefault="00A072BB" w:rsidP="00551CA4">
      <w:pPr>
        <w:jc w:val="left"/>
        <w:rPr>
          <w:rFonts w:eastAsiaTheme="minorHAnsi"/>
          <w:szCs w:val="21"/>
        </w:rPr>
      </w:pPr>
    </w:p>
    <w:p w14:paraId="643735EF" w14:textId="77777777" w:rsidR="00A072BB" w:rsidRDefault="00A072BB" w:rsidP="00551CA4">
      <w:pPr>
        <w:jc w:val="left"/>
        <w:rPr>
          <w:rFonts w:eastAsiaTheme="minorHAnsi"/>
          <w:szCs w:val="21"/>
        </w:rPr>
      </w:pPr>
    </w:p>
    <w:p w14:paraId="2803C183" w14:textId="4EED4DC8" w:rsidR="006C5198" w:rsidRDefault="006C5198" w:rsidP="00551CA4">
      <w:pPr>
        <w:jc w:val="left"/>
        <w:rPr>
          <w:rFonts w:eastAsiaTheme="minorHAnsi"/>
          <w:szCs w:val="21"/>
        </w:rPr>
      </w:pPr>
    </w:p>
    <w:p w14:paraId="753FE0CA" w14:textId="06A0DA90" w:rsidR="006C5198" w:rsidRPr="00A27250" w:rsidRDefault="006C5198" w:rsidP="00551CA4">
      <w:pPr>
        <w:jc w:val="left"/>
        <w:rPr>
          <w:rFonts w:eastAsiaTheme="minorHAnsi"/>
          <w:b/>
          <w:bCs/>
          <w:szCs w:val="21"/>
        </w:rPr>
      </w:pPr>
      <w:r w:rsidRPr="00A27250">
        <w:rPr>
          <w:rFonts w:eastAsiaTheme="minorHAnsi" w:hint="eastAsia"/>
          <w:b/>
          <w:bCs/>
          <w:szCs w:val="21"/>
        </w:rPr>
        <w:t>【運営】</w:t>
      </w:r>
    </w:p>
    <w:p w14:paraId="29B93CCC" w14:textId="48E724BA" w:rsidR="006C5198" w:rsidRDefault="00D261EC" w:rsidP="00551CA4">
      <w:pPr>
        <w:jc w:val="left"/>
        <w:rPr>
          <w:rFonts w:eastAsiaTheme="minorHAnsi"/>
          <w:szCs w:val="21"/>
        </w:rPr>
      </w:pPr>
      <w:r>
        <w:rPr>
          <w:rFonts w:eastAsiaTheme="minorHAnsi" w:hint="eastAsia"/>
          <w:szCs w:val="21"/>
        </w:rPr>
        <w:t>施設・設備の環境や管理等、運営は適切になされているか</w:t>
      </w:r>
    </w:p>
    <w:p w14:paraId="2FA16479" w14:textId="3E69B023" w:rsidR="006C5198"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4384" behindDoc="0" locked="0" layoutInCell="1" allowOverlap="1" wp14:anchorId="779705A1" wp14:editId="242F80D3">
                <wp:simplePos x="0" y="0"/>
                <wp:positionH relativeFrom="column">
                  <wp:posOffset>43815</wp:posOffset>
                </wp:positionH>
                <wp:positionV relativeFrom="paragraph">
                  <wp:posOffset>120650</wp:posOffset>
                </wp:positionV>
                <wp:extent cx="5591175" cy="1514475"/>
                <wp:effectExtent l="0" t="0" r="28575" b="28575"/>
                <wp:wrapNone/>
                <wp:docPr id="778063653" name="テキスト ボックス 16"/>
                <wp:cNvGraphicFramePr/>
                <a:graphic xmlns:a="http://schemas.openxmlformats.org/drawingml/2006/main">
                  <a:graphicData uri="http://schemas.microsoft.com/office/word/2010/wordprocessingShape">
                    <wps:wsp>
                      <wps:cNvSpPr txBox="1"/>
                      <wps:spPr>
                        <a:xfrm>
                          <a:off x="0" y="0"/>
                          <a:ext cx="5591175" cy="1514475"/>
                        </a:xfrm>
                        <a:prstGeom prst="rect">
                          <a:avLst/>
                        </a:prstGeom>
                        <a:solidFill>
                          <a:schemeClr val="lt1"/>
                        </a:solidFill>
                        <a:ln w="6350">
                          <a:solidFill>
                            <a:prstClr val="black"/>
                          </a:solidFill>
                        </a:ln>
                      </wps:spPr>
                      <wps:txbx>
                        <w:txbxContent>
                          <w:p w14:paraId="63D0F5CC" w14:textId="12CD2ADD" w:rsidR="00D874B6" w:rsidRDefault="00D874B6">
                            <w:r>
                              <w:rPr>
                                <w:rFonts w:hint="eastAsia"/>
                              </w:rPr>
                              <w:t>職員配置は基準を上回り、安全な保育体制が確保されている。砂場の衛生対策や遊具・室内の点検、階段の安全対策など、安全管理への意識が高い。職員の勤務体制においては、ノンコンタクトタイムを計画的に設定し、全職員が気持ちよく活用できるよう配慮されている。一方で、一部の職員においてはノンコンタクトタイムの活用方法に課題がみられるが、今後の改善に向けた意識があり、取り組みが進めら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9705A1" id="テキスト ボックス 16" o:spid="_x0000_s1032" type="#_x0000_t202" style="position:absolute;margin-left:3.45pt;margin-top:9.5pt;width:440.25pt;height:119.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" fillcolor="white [3201]" strokeweight=".5pt">
                <v:textbox>
                  <w:txbxContent>
                    <w:p w14:paraId="63D0F5CC" w14:textId="12CD2ADD" w:rsidR="00D874B6" w:rsidRDefault="00D874B6">
                      <w:r>
                        <w:rPr>
                          <w:rFonts w:hint="eastAsia"/>
                        </w:rPr>
                        <w:t>職員配置は基準を上回り、安全な保育体制が確保されている。砂場の衛生対策や遊具・室内の点検、階段の安全対策など、安全管理への意識が高い。職員の勤務体制においては、ノンコンタクトタイムを計画的に設定し、全職員が気持ちよく活用できるよう配慮されている。一方で、一部の職員においてはノンコンタクトタイムの活用方法に課題がみられるが、今後の改善に向けた意識があり、取り組みが進められている。</w:t>
                      </w:r>
                    </w:p>
                  </w:txbxContent>
                </v:textbox>
              </v:shape>
            </w:pict>
          </mc:Fallback>
        </mc:AlternateContent>
      </w:r>
    </w:p>
    <w:p w14:paraId="32670079" w14:textId="77777777" w:rsidR="00A072BB" w:rsidRDefault="00A072BB" w:rsidP="00551CA4">
      <w:pPr>
        <w:jc w:val="left"/>
        <w:rPr>
          <w:rFonts w:eastAsiaTheme="minorHAnsi"/>
          <w:szCs w:val="21"/>
        </w:rPr>
      </w:pPr>
    </w:p>
    <w:p w14:paraId="6481192E" w14:textId="77777777" w:rsidR="00A072BB" w:rsidRDefault="00A072BB" w:rsidP="00551CA4">
      <w:pPr>
        <w:jc w:val="left"/>
        <w:rPr>
          <w:rFonts w:eastAsiaTheme="minorHAnsi"/>
          <w:szCs w:val="21"/>
        </w:rPr>
      </w:pPr>
    </w:p>
    <w:p w14:paraId="1799AEBE" w14:textId="77777777" w:rsidR="001A5364" w:rsidRDefault="001A5364" w:rsidP="00551CA4">
      <w:pPr>
        <w:jc w:val="left"/>
        <w:rPr>
          <w:rFonts w:eastAsiaTheme="minorHAnsi"/>
          <w:szCs w:val="21"/>
        </w:rPr>
      </w:pPr>
    </w:p>
    <w:p w14:paraId="658A20EC" w14:textId="77777777" w:rsidR="001A5364" w:rsidRDefault="001A5364" w:rsidP="00551CA4">
      <w:pPr>
        <w:jc w:val="left"/>
        <w:rPr>
          <w:rFonts w:eastAsiaTheme="minorHAnsi"/>
          <w:szCs w:val="21"/>
        </w:rPr>
      </w:pPr>
    </w:p>
    <w:p w14:paraId="44BFFB6E" w14:textId="77777777" w:rsidR="00A072BB" w:rsidRDefault="00A072BB" w:rsidP="00551CA4">
      <w:pPr>
        <w:jc w:val="left"/>
        <w:rPr>
          <w:rFonts w:eastAsiaTheme="minorHAnsi"/>
          <w:szCs w:val="21"/>
        </w:rPr>
      </w:pPr>
    </w:p>
    <w:p w14:paraId="5B14B4BA" w14:textId="77777777" w:rsidR="009740A5" w:rsidRDefault="009740A5" w:rsidP="00551CA4">
      <w:pPr>
        <w:jc w:val="left"/>
        <w:rPr>
          <w:rFonts w:eastAsiaTheme="minorHAnsi"/>
          <w:b/>
          <w:bCs/>
          <w:szCs w:val="21"/>
        </w:rPr>
      </w:pPr>
    </w:p>
    <w:p w14:paraId="1E210432" w14:textId="77777777" w:rsidR="009740A5" w:rsidRDefault="009740A5" w:rsidP="00551CA4">
      <w:pPr>
        <w:jc w:val="left"/>
        <w:rPr>
          <w:rFonts w:eastAsiaTheme="minorHAnsi"/>
          <w:b/>
          <w:bCs/>
          <w:szCs w:val="21"/>
        </w:rPr>
      </w:pPr>
    </w:p>
    <w:p w14:paraId="3614E3F9" w14:textId="44DBAAB3" w:rsidR="006C5198" w:rsidRPr="00A27250" w:rsidRDefault="005244A9" w:rsidP="00551CA4">
      <w:pPr>
        <w:jc w:val="left"/>
        <w:rPr>
          <w:rFonts w:eastAsiaTheme="minorHAnsi"/>
          <w:b/>
          <w:bCs/>
          <w:szCs w:val="21"/>
        </w:rPr>
      </w:pPr>
      <w:r w:rsidRPr="00A27250">
        <w:rPr>
          <w:rFonts w:eastAsiaTheme="minorHAnsi" w:hint="eastAsia"/>
          <w:b/>
          <w:bCs/>
          <w:szCs w:val="21"/>
        </w:rPr>
        <w:t>【環境美化】</w:t>
      </w:r>
    </w:p>
    <w:p w14:paraId="0A44965B" w14:textId="7DC912EB" w:rsidR="00A072BB" w:rsidRDefault="00D261EC" w:rsidP="00551CA4">
      <w:pPr>
        <w:jc w:val="left"/>
        <w:rPr>
          <w:rFonts w:eastAsiaTheme="minorHAnsi"/>
          <w:szCs w:val="21"/>
        </w:rPr>
      </w:pPr>
      <w:r>
        <w:rPr>
          <w:rFonts w:eastAsiaTheme="minorHAnsi" w:hint="eastAsia"/>
          <w:szCs w:val="21"/>
        </w:rPr>
        <w:t>園内外の清掃、モノの整理整頓、清潔で整然とした環境になっているか。また、季節感等が感じられる工夫がなされているか。</w:t>
      </w:r>
    </w:p>
    <w:p w14:paraId="56F969AA" w14:textId="5FACA532" w:rsidR="00E53290" w:rsidRDefault="00E53290" w:rsidP="00551CA4">
      <w:pPr>
        <w:jc w:val="left"/>
        <w:rPr>
          <w:rFonts w:eastAsiaTheme="minorHAnsi"/>
          <w:szCs w:val="21"/>
        </w:rPr>
      </w:pPr>
    </w:p>
    <w:p w14:paraId="6ECB13F2" w14:textId="25E7B3DD" w:rsidR="00E53290" w:rsidRDefault="00CC58BC" w:rsidP="00551CA4">
      <w:pPr>
        <w:jc w:val="left"/>
        <w:rPr>
          <w:rFonts w:eastAsiaTheme="minorHAnsi"/>
          <w:szCs w:val="21"/>
        </w:rPr>
      </w:pPr>
      <w:r>
        <w:rPr>
          <w:rFonts w:eastAsiaTheme="minorHAnsi"/>
          <w:noProof/>
          <w:szCs w:val="21"/>
        </w:rPr>
        <w:lastRenderedPageBreak/>
        <mc:AlternateContent>
          <mc:Choice Requires="wps">
            <w:drawing>
              <wp:anchor distT="0" distB="0" distL="114300" distR="114300" simplePos="0" relativeHeight="251665408" behindDoc="0" locked="0" layoutInCell="1" allowOverlap="1" wp14:anchorId="35E50474" wp14:editId="16196473">
                <wp:simplePos x="0" y="0"/>
                <wp:positionH relativeFrom="column">
                  <wp:posOffset>24765</wp:posOffset>
                </wp:positionH>
                <wp:positionV relativeFrom="paragraph">
                  <wp:posOffset>73025</wp:posOffset>
                </wp:positionV>
                <wp:extent cx="5591175" cy="1028700"/>
                <wp:effectExtent l="0" t="0" r="28575" b="19050"/>
                <wp:wrapNone/>
                <wp:docPr id="1233167490" name="テキスト ボックス 17"/>
                <wp:cNvGraphicFramePr/>
                <a:graphic xmlns:a="http://schemas.openxmlformats.org/drawingml/2006/main">
                  <a:graphicData uri="http://schemas.microsoft.com/office/word/2010/wordprocessingShape">
                    <wps:wsp>
                      <wps:cNvSpPr txBox="1"/>
                      <wps:spPr>
                        <a:xfrm>
                          <a:off x="0" y="0"/>
                          <a:ext cx="5591175" cy="1028700"/>
                        </a:xfrm>
                        <a:prstGeom prst="rect">
                          <a:avLst/>
                        </a:prstGeom>
                        <a:solidFill>
                          <a:schemeClr val="lt1"/>
                        </a:solidFill>
                        <a:ln w="6350">
                          <a:solidFill>
                            <a:prstClr val="black"/>
                          </a:solidFill>
                        </a:ln>
                      </wps:spPr>
                      <wps:txbx>
                        <w:txbxContent>
                          <w:p w14:paraId="608C27F4" w14:textId="62DD6609" w:rsidR="00CC58BC" w:rsidRPr="00CC58BC" w:rsidRDefault="00D874B6">
                            <w:r>
                              <w:rPr>
                                <w:rFonts w:hint="eastAsia"/>
                              </w:rPr>
                              <w:t>園内外の清掃や整理整頓が行き届き、清潔で安全な環境が保たれている。季節を感じられる装飾や、安全面を考慮した清掃活動が実践されている。保育室や職員休憩室も整えられ、快適に過ごせる環境づくりが継続的に行わ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E50474" id="テキスト ボックス 17" o:spid="_x0000_s1033" type="#_x0000_t202" style="position:absolute;margin-left:1.95pt;margin-top:5.75pt;width:440.25pt;height:8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" fillcolor="white [3201]" strokeweight=".5pt">
                <v:textbox>
                  <w:txbxContent>
                    <w:p w14:paraId="608C27F4" w14:textId="62DD6609" w:rsidR="00CC58BC" w:rsidRPr="00CC58BC" w:rsidRDefault="00D874B6">
                      <w:r>
                        <w:rPr>
                          <w:rFonts w:hint="eastAsia"/>
                        </w:rPr>
                        <w:t>園内外の清掃や整理整頓が行き届き、清潔で安全な環境が保たれている。季節を感じられる装飾や、安全面を考慮した清掃活動が実践されている。保育室や職員休憩室も整えられ、快適に過ごせる環境づくりが継続的に行われている。</w:t>
                      </w:r>
                    </w:p>
                  </w:txbxContent>
                </v:textbox>
              </v:shape>
            </w:pict>
          </mc:Fallback>
        </mc:AlternateContent>
      </w:r>
    </w:p>
    <w:p w14:paraId="6196A617" w14:textId="77777777" w:rsidR="00E53290" w:rsidRDefault="00E53290" w:rsidP="00551CA4">
      <w:pPr>
        <w:jc w:val="left"/>
        <w:rPr>
          <w:rFonts w:eastAsiaTheme="minorHAnsi"/>
          <w:szCs w:val="21"/>
        </w:rPr>
      </w:pPr>
    </w:p>
    <w:p w14:paraId="77B84CD4" w14:textId="77777777" w:rsidR="00A072BB" w:rsidRDefault="00A072BB" w:rsidP="00551CA4">
      <w:pPr>
        <w:jc w:val="left"/>
        <w:rPr>
          <w:rFonts w:eastAsiaTheme="minorHAnsi"/>
          <w:szCs w:val="21"/>
        </w:rPr>
      </w:pPr>
    </w:p>
    <w:p w14:paraId="6135463E" w14:textId="77777777" w:rsidR="00E53290" w:rsidRDefault="00E53290" w:rsidP="00551CA4">
      <w:pPr>
        <w:jc w:val="left"/>
        <w:rPr>
          <w:rFonts w:eastAsiaTheme="minorHAnsi"/>
          <w:szCs w:val="21"/>
        </w:rPr>
      </w:pPr>
    </w:p>
    <w:p w14:paraId="2A0C5E4D" w14:textId="77777777" w:rsidR="00CC58BC" w:rsidRDefault="00CC58BC" w:rsidP="00551CA4">
      <w:pPr>
        <w:jc w:val="left"/>
        <w:rPr>
          <w:rFonts w:eastAsiaTheme="minorHAnsi"/>
          <w:b/>
          <w:bCs/>
          <w:szCs w:val="21"/>
        </w:rPr>
      </w:pPr>
    </w:p>
    <w:p w14:paraId="607BDAB3" w14:textId="378A865E" w:rsidR="005244A9" w:rsidRPr="00A27250" w:rsidRDefault="005244A9" w:rsidP="00551CA4">
      <w:pPr>
        <w:jc w:val="left"/>
        <w:rPr>
          <w:rFonts w:eastAsiaTheme="minorHAnsi"/>
          <w:b/>
          <w:bCs/>
          <w:szCs w:val="21"/>
        </w:rPr>
      </w:pPr>
      <w:r w:rsidRPr="00A27250">
        <w:rPr>
          <w:rFonts w:eastAsiaTheme="minorHAnsi" w:hint="eastAsia"/>
          <w:b/>
          <w:bCs/>
          <w:szCs w:val="21"/>
        </w:rPr>
        <w:t>【保育室】</w:t>
      </w:r>
    </w:p>
    <w:p w14:paraId="33087275" w14:textId="79399C24" w:rsidR="005244A9" w:rsidRDefault="00D261EC" w:rsidP="00551CA4">
      <w:pPr>
        <w:jc w:val="left"/>
        <w:rPr>
          <w:rFonts w:eastAsiaTheme="minorHAnsi"/>
          <w:szCs w:val="21"/>
        </w:rPr>
      </w:pPr>
      <w:r>
        <w:rPr>
          <w:rFonts w:eastAsiaTheme="minorHAnsi" w:hint="eastAsia"/>
          <w:szCs w:val="21"/>
        </w:rPr>
        <w:t>室内の環境が子どもの発達に合わせて工夫され、玩具等適切に配置されているか。</w:t>
      </w:r>
    </w:p>
    <w:p w14:paraId="20E62A37" w14:textId="16158B26"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6432" behindDoc="0" locked="0" layoutInCell="1" allowOverlap="1" wp14:anchorId="5387E0C2" wp14:editId="0D556E7E">
                <wp:simplePos x="0" y="0"/>
                <wp:positionH relativeFrom="column">
                  <wp:posOffset>43815</wp:posOffset>
                </wp:positionH>
                <wp:positionV relativeFrom="paragraph">
                  <wp:posOffset>111125</wp:posOffset>
                </wp:positionV>
                <wp:extent cx="5591175" cy="1238250"/>
                <wp:effectExtent l="0" t="0" r="28575" b="19050"/>
                <wp:wrapNone/>
                <wp:docPr id="1359858638" name="テキスト ボックス 18"/>
                <wp:cNvGraphicFramePr/>
                <a:graphic xmlns:a="http://schemas.openxmlformats.org/drawingml/2006/main">
                  <a:graphicData uri="http://schemas.microsoft.com/office/word/2010/wordprocessingShape">
                    <wps:wsp>
                      <wps:cNvSpPr txBox="1"/>
                      <wps:spPr>
                        <a:xfrm>
                          <a:off x="0" y="0"/>
                          <a:ext cx="5591175" cy="1238250"/>
                        </a:xfrm>
                        <a:prstGeom prst="rect">
                          <a:avLst/>
                        </a:prstGeom>
                        <a:solidFill>
                          <a:schemeClr val="lt1"/>
                        </a:solidFill>
                        <a:ln w="6350">
                          <a:solidFill>
                            <a:prstClr val="black"/>
                          </a:solidFill>
                        </a:ln>
                      </wps:spPr>
                      <wps:txbx>
                        <w:txbxContent>
                          <w:p w14:paraId="7ED8E8E2" w14:textId="022EFCDE" w:rsidR="007737E4" w:rsidRDefault="00D60007">
                            <w:r>
                              <w:rPr>
                                <w:rFonts w:hint="eastAsia"/>
                              </w:rPr>
                              <w:t>室内環境は、子どもの発達に応じて工夫されており、玩具や備品は適切に配置されている。乳児クラスでは、色や素材、量、年齢に応じた玩具が用意され、子どもが自然に手に取り、遊びを楽しめるよう配慮されている。絵本は大人が読み聞かせしやすい場所に配置されており、人形やゴロゴロできるスペースなども確保さ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87E0C2" id="テキスト ボックス 18" o:spid="_x0000_s1034" type="#_x0000_t202" style="position:absolute;margin-left:3.45pt;margin-top:8.75pt;width:440.25pt;height:9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" fillcolor="white [3201]" strokeweight=".5pt">
                <v:textbox>
                  <w:txbxContent>
                    <w:p w14:paraId="7ED8E8E2" w14:textId="022EFCDE" w:rsidR="007737E4" w:rsidRDefault="00D60007">
                      <w:r>
                        <w:rPr>
                          <w:rFonts w:hint="eastAsia"/>
                        </w:rPr>
                        <w:t>室内環境は、子どもの発達に応じて工夫されており、玩具や備品は適切に配置されている。乳児クラスでは、色や素材、量、年齢に応じた玩具が用意され、子どもが自然に手に取り、遊びを楽しめるよう配慮されている。絵本は大人が読み聞かせしやすい場所に配置されており、人形やゴロゴロできるスペースなども確保されている。</w:t>
                      </w:r>
                    </w:p>
                  </w:txbxContent>
                </v:textbox>
              </v:shape>
            </w:pict>
          </mc:Fallback>
        </mc:AlternateContent>
      </w:r>
    </w:p>
    <w:p w14:paraId="268C11EB" w14:textId="77777777" w:rsidR="00A072BB" w:rsidRDefault="00A072BB" w:rsidP="00551CA4">
      <w:pPr>
        <w:jc w:val="left"/>
        <w:rPr>
          <w:rFonts w:eastAsiaTheme="minorHAnsi"/>
          <w:szCs w:val="21"/>
        </w:rPr>
      </w:pPr>
    </w:p>
    <w:p w14:paraId="75A39CCF" w14:textId="77777777" w:rsidR="00A072BB" w:rsidRDefault="00A072BB" w:rsidP="00551CA4">
      <w:pPr>
        <w:jc w:val="left"/>
        <w:rPr>
          <w:rFonts w:eastAsiaTheme="minorHAnsi"/>
          <w:szCs w:val="21"/>
        </w:rPr>
      </w:pPr>
    </w:p>
    <w:p w14:paraId="0D545B5C" w14:textId="77777777" w:rsidR="00A072BB" w:rsidRDefault="00A072BB" w:rsidP="00551CA4">
      <w:pPr>
        <w:jc w:val="left"/>
        <w:rPr>
          <w:rFonts w:eastAsiaTheme="minorHAnsi"/>
          <w:szCs w:val="21"/>
        </w:rPr>
      </w:pPr>
    </w:p>
    <w:p w14:paraId="065B9FD3" w14:textId="77777777" w:rsidR="00A072BB" w:rsidRDefault="00A072BB" w:rsidP="00551CA4">
      <w:pPr>
        <w:jc w:val="left"/>
        <w:rPr>
          <w:rFonts w:eastAsiaTheme="minorHAnsi"/>
          <w:szCs w:val="21"/>
        </w:rPr>
      </w:pPr>
    </w:p>
    <w:p w14:paraId="51BAB1D1" w14:textId="705B2BF2" w:rsidR="005244A9" w:rsidRDefault="005244A9" w:rsidP="00551CA4">
      <w:pPr>
        <w:jc w:val="left"/>
        <w:rPr>
          <w:rFonts w:eastAsiaTheme="minorHAnsi"/>
          <w:szCs w:val="21"/>
        </w:rPr>
      </w:pPr>
    </w:p>
    <w:p w14:paraId="166419B1" w14:textId="4697195D" w:rsidR="005244A9" w:rsidRPr="00A27250" w:rsidRDefault="005244A9" w:rsidP="00551CA4">
      <w:pPr>
        <w:jc w:val="left"/>
        <w:rPr>
          <w:rFonts w:eastAsiaTheme="minorHAnsi"/>
          <w:b/>
          <w:bCs/>
          <w:szCs w:val="21"/>
        </w:rPr>
      </w:pPr>
      <w:r w:rsidRPr="00A27250">
        <w:rPr>
          <w:rFonts w:eastAsiaTheme="minorHAnsi" w:hint="eastAsia"/>
          <w:b/>
          <w:bCs/>
          <w:szCs w:val="21"/>
        </w:rPr>
        <w:t>【保育内容】</w:t>
      </w:r>
    </w:p>
    <w:p w14:paraId="77F8CCE8" w14:textId="2031BF42" w:rsidR="0037318F" w:rsidRDefault="00D261EC" w:rsidP="00551CA4">
      <w:pPr>
        <w:jc w:val="left"/>
        <w:rPr>
          <w:rFonts w:eastAsiaTheme="minorHAnsi"/>
          <w:szCs w:val="21"/>
        </w:rPr>
      </w:pPr>
      <w:r>
        <w:rPr>
          <w:rFonts w:eastAsiaTheme="minorHAnsi" w:hint="eastAsia"/>
          <w:szCs w:val="21"/>
        </w:rPr>
        <w:t>全体的な計画に基づき、「歳児別保育目標」を意識した保育が展開されているか。</w:t>
      </w:r>
    </w:p>
    <w:p w14:paraId="51F3E19A" w14:textId="766FC0CE" w:rsidR="0037318F" w:rsidRDefault="0037318F" w:rsidP="00551CA4">
      <w:pPr>
        <w:jc w:val="left"/>
        <w:rPr>
          <w:rFonts w:eastAsiaTheme="minorHAnsi"/>
          <w:szCs w:val="21"/>
        </w:rPr>
      </w:pPr>
      <w:r>
        <w:rPr>
          <w:rFonts w:eastAsiaTheme="minorHAnsi" w:hint="eastAsia"/>
          <w:szCs w:val="21"/>
        </w:rPr>
        <w:t>０歳児</w:t>
      </w:r>
    </w:p>
    <w:p w14:paraId="39686D78" w14:textId="408B09CC" w:rsidR="0037318F" w:rsidRDefault="0037318F" w:rsidP="00551CA4">
      <w:pPr>
        <w:jc w:val="left"/>
        <w:rPr>
          <w:rFonts w:eastAsiaTheme="minorHAnsi"/>
          <w:szCs w:val="21"/>
        </w:rPr>
      </w:pPr>
      <w:r>
        <w:rPr>
          <w:rFonts w:eastAsiaTheme="minorHAnsi" w:hint="eastAsia"/>
          <w:szCs w:val="21"/>
        </w:rPr>
        <w:t>・担当保育士など特定の大人との愛着関係、信頼関係を基盤として、生理的・情緒的な欲求が適切に満たされることで安心して生活する</w:t>
      </w:r>
    </w:p>
    <w:p w14:paraId="77713762" w14:textId="34D46EEA" w:rsidR="0037318F" w:rsidRDefault="0037318F" w:rsidP="00551CA4">
      <w:pPr>
        <w:jc w:val="left"/>
        <w:rPr>
          <w:rFonts w:eastAsiaTheme="minorHAnsi"/>
          <w:szCs w:val="21"/>
        </w:rPr>
      </w:pPr>
      <w:r>
        <w:rPr>
          <w:rFonts w:eastAsiaTheme="minorHAnsi" w:hint="eastAsia"/>
          <w:szCs w:val="21"/>
        </w:rPr>
        <w:t>１歳児</w:t>
      </w:r>
    </w:p>
    <w:p w14:paraId="7829CF55" w14:textId="70D518C4" w:rsidR="0037318F" w:rsidRDefault="0037318F" w:rsidP="00551CA4">
      <w:pPr>
        <w:jc w:val="left"/>
        <w:rPr>
          <w:rFonts w:eastAsiaTheme="minorHAnsi"/>
          <w:szCs w:val="21"/>
        </w:rPr>
      </w:pPr>
      <w:r>
        <w:rPr>
          <w:rFonts w:eastAsiaTheme="minorHAnsi" w:hint="eastAsia"/>
          <w:szCs w:val="21"/>
        </w:rPr>
        <w:t>・様々な欲求や自己主張など、自我の育ちを十分に受け止めてもらいながら、大人との信頼関係を基盤として自ら関わろうとする意欲が高まる</w:t>
      </w:r>
    </w:p>
    <w:p w14:paraId="1332FEAB" w14:textId="3B80D297" w:rsidR="0037318F" w:rsidRDefault="0037318F" w:rsidP="00551CA4">
      <w:pPr>
        <w:jc w:val="left"/>
        <w:rPr>
          <w:rFonts w:eastAsiaTheme="minorHAnsi"/>
          <w:szCs w:val="21"/>
        </w:rPr>
      </w:pPr>
      <w:r>
        <w:rPr>
          <w:rFonts w:eastAsiaTheme="minorHAnsi" w:hint="eastAsia"/>
          <w:szCs w:val="21"/>
        </w:rPr>
        <w:t>２歳児</w:t>
      </w:r>
    </w:p>
    <w:p w14:paraId="3D0DAA0F" w14:textId="70B4B256" w:rsidR="0037318F" w:rsidRDefault="0037318F" w:rsidP="00551CA4">
      <w:pPr>
        <w:jc w:val="left"/>
        <w:rPr>
          <w:rFonts w:eastAsiaTheme="minorHAnsi"/>
          <w:szCs w:val="21"/>
        </w:rPr>
      </w:pPr>
      <w:r>
        <w:rPr>
          <w:rFonts w:eastAsiaTheme="minorHAnsi" w:hint="eastAsia"/>
          <w:szCs w:val="21"/>
        </w:rPr>
        <w:t>・大人との安定した関係の中で、自分のことを自分でしようとする意欲が高まる。また、自分の意志や欲求を言葉で表現し、言葉を交わし合う喜びを知る</w:t>
      </w:r>
    </w:p>
    <w:p w14:paraId="7F7B34FB" w14:textId="6FC5F57E" w:rsidR="0037318F" w:rsidRDefault="0037318F" w:rsidP="00551CA4">
      <w:pPr>
        <w:jc w:val="left"/>
        <w:rPr>
          <w:rFonts w:eastAsiaTheme="minorHAnsi"/>
          <w:szCs w:val="21"/>
        </w:rPr>
      </w:pPr>
      <w:r>
        <w:rPr>
          <w:rFonts w:eastAsiaTheme="minorHAnsi" w:hint="eastAsia"/>
          <w:szCs w:val="21"/>
        </w:rPr>
        <w:t>３歳児</w:t>
      </w:r>
    </w:p>
    <w:p w14:paraId="6173457C" w14:textId="1202D1E9" w:rsidR="0037318F" w:rsidRDefault="0037318F" w:rsidP="00551CA4">
      <w:pPr>
        <w:jc w:val="left"/>
        <w:rPr>
          <w:rFonts w:eastAsiaTheme="minorHAnsi"/>
          <w:szCs w:val="21"/>
        </w:rPr>
      </w:pPr>
      <w:r>
        <w:rPr>
          <w:rFonts w:eastAsiaTheme="minorHAnsi" w:hint="eastAsia"/>
          <w:szCs w:val="21"/>
        </w:rPr>
        <w:t>・自分についての認識と同時に身近な環境への認識が少しずつ深まり、大人とだけでなく、子ども同士での関わりを楽しむ。</w:t>
      </w:r>
    </w:p>
    <w:p w14:paraId="3582C85B" w14:textId="4482EA2A" w:rsidR="0037318F" w:rsidRDefault="0037318F" w:rsidP="00551CA4">
      <w:pPr>
        <w:jc w:val="left"/>
        <w:rPr>
          <w:rFonts w:eastAsiaTheme="minorHAnsi"/>
          <w:szCs w:val="21"/>
        </w:rPr>
      </w:pPr>
      <w:r>
        <w:rPr>
          <w:rFonts w:eastAsiaTheme="minorHAnsi" w:hint="eastAsia"/>
          <w:szCs w:val="21"/>
        </w:rPr>
        <w:t>４歳児</w:t>
      </w:r>
    </w:p>
    <w:p w14:paraId="50621801" w14:textId="3979F41E" w:rsidR="0037318F" w:rsidRDefault="0037318F" w:rsidP="00551CA4">
      <w:pPr>
        <w:jc w:val="left"/>
        <w:rPr>
          <w:rFonts w:eastAsiaTheme="minorHAnsi"/>
          <w:szCs w:val="21"/>
        </w:rPr>
      </w:pPr>
      <w:r>
        <w:rPr>
          <w:rFonts w:eastAsiaTheme="minorHAnsi" w:hint="eastAsia"/>
          <w:szCs w:val="21"/>
        </w:rPr>
        <w:t>・</w:t>
      </w:r>
      <w:r w:rsidR="00114C20">
        <w:rPr>
          <w:rFonts w:eastAsiaTheme="minorHAnsi" w:hint="eastAsia"/>
          <w:szCs w:val="21"/>
        </w:rPr>
        <w:t>子ども同士の遊びが豊かに展開し、仲間といる楽しさや喜びを感じると同時に自己主張のぶつかり合いや悔しさなどさまざまな葛藤も経験する。</w:t>
      </w:r>
    </w:p>
    <w:p w14:paraId="39D7EB6B" w14:textId="5F5AF52B" w:rsidR="00114C20" w:rsidRDefault="00114C20" w:rsidP="00551CA4">
      <w:pPr>
        <w:jc w:val="left"/>
        <w:rPr>
          <w:rFonts w:eastAsiaTheme="minorHAnsi"/>
          <w:szCs w:val="21"/>
        </w:rPr>
      </w:pPr>
      <w:r>
        <w:rPr>
          <w:rFonts w:eastAsiaTheme="minorHAnsi" w:hint="eastAsia"/>
          <w:szCs w:val="21"/>
        </w:rPr>
        <w:t>５歳児</w:t>
      </w:r>
    </w:p>
    <w:p w14:paraId="1E5A5EDF" w14:textId="32748382" w:rsidR="00114C20" w:rsidRDefault="00114C20" w:rsidP="00551CA4">
      <w:pPr>
        <w:jc w:val="left"/>
        <w:rPr>
          <w:rFonts w:eastAsiaTheme="minorHAnsi"/>
          <w:szCs w:val="21"/>
        </w:rPr>
      </w:pPr>
      <w:r>
        <w:rPr>
          <w:rFonts w:eastAsiaTheme="minorHAnsi" w:hint="eastAsia"/>
          <w:szCs w:val="21"/>
        </w:rPr>
        <w:t>・経験や知識を生かし、創意工夫を重ね、仲間と協力して遊びを発展させる。仲間への信頼感や自分への自信を持ち、就学への意欲が高まり期待を抱く。</w:t>
      </w:r>
    </w:p>
    <w:p w14:paraId="75E484B2" w14:textId="77777777" w:rsidR="00255B3A" w:rsidRDefault="00255B3A" w:rsidP="00551CA4">
      <w:pPr>
        <w:jc w:val="left"/>
        <w:rPr>
          <w:rFonts w:eastAsiaTheme="minorHAnsi"/>
          <w:szCs w:val="21"/>
        </w:rPr>
      </w:pPr>
    </w:p>
    <w:p w14:paraId="1D753C9B" w14:textId="77777777" w:rsidR="00255B3A" w:rsidRDefault="00255B3A" w:rsidP="00551CA4">
      <w:pPr>
        <w:jc w:val="left"/>
        <w:rPr>
          <w:rFonts w:eastAsiaTheme="minorHAnsi"/>
          <w:szCs w:val="21"/>
        </w:rPr>
      </w:pPr>
    </w:p>
    <w:p w14:paraId="409E3018" w14:textId="77777777" w:rsidR="00255B3A" w:rsidRPr="00114C20" w:rsidRDefault="00255B3A" w:rsidP="00551CA4">
      <w:pPr>
        <w:jc w:val="left"/>
        <w:rPr>
          <w:rFonts w:eastAsiaTheme="minorHAnsi"/>
          <w:szCs w:val="21"/>
        </w:rPr>
      </w:pPr>
    </w:p>
    <w:p w14:paraId="1191D4C1" w14:textId="1EC1017D" w:rsidR="0026100F" w:rsidRDefault="00A072BB" w:rsidP="00551CA4">
      <w:pPr>
        <w:jc w:val="left"/>
        <w:rPr>
          <w:rFonts w:eastAsiaTheme="minorHAnsi"/>
          <w:szCs w:val="21"/>
        </w:rPr>
      </w:pPr>
      <w:r>
        <w:rPr>
          <w:rFonts w:eastAsiaTheme="minorHAnsi"/>
          <w:noProof/>
          <w:szCs w:val="21"/>
        </w:rPr>
        <w:lastRenderedPageBreak/>
        <mc:AlternateContent>
          <mc:Choice Requires="wps">
            <w:drawing>
              <wp:anchor distT="0" distB="0" distL="114300" distR="114300" simplePos="0" relativeHeight="251667456" behindDoc="0" locked="0" layoutInCell="1" allowOverlap="1" wp14:anchorId="6D62ED14" wp14:editId="17AB43D7">
                <wp:simplePos x="0" y="0"/>
                <wp:positionH relativeFrom="column">
                  <wp:posOffset>55245</wp:posOffset>
                </wp:positionH>
                <wp:positionV relativeFrom="paragraph">
                  <wp:posOffset>103505</wp:posOffset>
                </wp:positionV>
                <wp:extent cx="5438775" cy="2156460"/>
                <wp:effectExtent l="0" t="0" r="28575" b="15240"/>
                <wp:wrapNone/>
                <wp:docPr id="2076201927" name="テキスト ボックス 19"/>
                <wp:cNvGraphicFramePr/>
                <a:graphic xmlns:a="http://schemas.openxmlformats.org/drawingml/2006/main">
                  <a:graphicData uri="http://schemas.microsoft.com/office/word/2010/wordprocessingShape">
                    <wps:wsp>
                      <wps:cNvSpPr txBox="1"/>
                      <wps:spPr>
                        <a:xfrm>
                          <a:off x="0" y="0"/>
                          <a:ext cx="5438775" cy="2156460"/>
                        </a:xfrm>
                        <a:prstGeom prst="rect">
                          <a:avLst/>
                        </a:prstGeom>
                        <a:solidFill>
                          <a:schemeClr val="lt1"/>
                        </a:solidFill>
                        <a:ln w="6350">
                          <a:solidFill>
                            <a:prstClr val="black"/>
                          </a:solidFill>
                        </a:ln>
                      </wps:spPr>
                      <wps:txbx>
                        <w:txbxContent>
                          <w:p w14:paraId="23B28B4A" w14:textId="5A7B8AFE" w:rsidR="0037318F" w:rsidRDefault="00371BC7">
                            <w:pPr>
                              <w:rPr>
                                <w:rFonts w:hint="eastAsia"/>
                              </w:rPr>
                            </w:pPr>
                            <w:r>
                              <w:rPr>
                                <w:rFonts w:hint="eastAsia"/>
                              </w:rPr>
                              <w:t>全体的な計画に基づき、歳児別保育目標を意識した保育が展開されている。</w:t>
                            </w:r>
                            <w:r w:rsidR="007A3221">
                              <w:rPr>
                                <w:rFonts w:hint="eastAsia"/>
                              </w:rPr>
                              <w:t>乳児クラスでは、</w:t>
                            </w:r>
                            <w:r>
                              <w:rPr>
                                <w:rFonts w:hint="eastAsia"/>
                              </w:rPr>
                              <w:t>一人ひとりとの愛着関係や信頼関係を大切にしながら保育を行なっている。生活や遊びを丁寧にみて、発達に応じた玩具の準備や、安心感・欲求の充足を意識した関わりがなされている。連絡帳アプリの発達記録をもとに、子どもの育ちを確認し</w:t>
                            </w:r>
                            <w:r w:rsidR="007A3221">
                              <w:rPr>
                                <w:rFonts w:hint="eastAsia"/>
                              </w:rPr>
                              <w:t>、</w:t>
                            </w:r>
                            <w:r>
                              <w:rPr>
                                <w:rFonts w:hint="eastAsia"/>
                              </w:rPr>
                              <w:t>共有が図られている。幼児クラスでは、子ども同士の関わりを重視し、互いに伝え合う関係づくりを進めている。支援を必要とする子どもに対しては、発達心理士の助言を受けながら個々の発達に応じた対応を行ない、他児の理解にも配慮している。また、懇談会を通じて園の</w:t>
                            </w:r>
                            <w:r w:rsidR="007A3221">
                              <w:rPr>
                                <w:rFonts w:hint="eastAsia"/>
                              </w:rPr>
                              <w:t>保育方針や子どもの発達理解について保護者と共有し、小学校見学では、年長児が進級に期待を持てるよう目的を明確に伝えるなど、系統的な保育が実践されている。</w:t>
                            </w:r>
                          </w:p>
                          <w:p w14:paraId="0C042380" w14:textId="77777777" w:rsidR="0037318F" w:rsidRDefault="0037318F"/>
                          <w:p w14:paraId="4AA287BC" w14:textId="77777777" w:rsidR="0037318F" w:rsidRDefault="003731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62ED14" id="テキスト ボックス 19" o:spid="_x0000_s1035" type="#_x0000_t202" style="position:absolute;margin-left:4.35pt;margin-top:8.15pt;width:428.25pt;height:169.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" fillcolor="white [3201]" strokeweight=".5pt">
                <v:textbox>
                  <w:txbxContent>
                    <w:p w14:paraId="23B28B4A" w14:textId="5A7B8AFE" w:rsidR="0037318F" w:rsidRDefault="00371BC7">
                      <w:pPr>
                        <w:rPr>
                          <w:rFonts w:hint="eastAsia"/>
                        </w:rPr>
                      </w:pPr>
                      <w:r>
                        <w:rPr>
                          <w:rFonts w:hint="eastAsia"/>
                        </w:rPr>
                        <w:t>全体的な計画に基づき、歳児別保育目標を意識した保育が展開されている。</w:t>
                      </w:r>
                      <w:r w:rsidR="007A3221">
                        <w:rPr>
                          <w:rFonts w:hint="eastAsia"/>
                        </w:rPr>
                        <w:t>乳児クラスでは、</w:t>
                      </w:r>
                      <w:r>
                        <w:rPr>
                          <w:rFonts w:hint="eastAsia"/>
                        </w:rPr>
                        <w:t>一人ひとりとの愛着関係や信頼関係を大切にしながら保育を行なっている。生活や遊びを丁寧にみて、発達に応じた玩具の準備や、安心感・欲求の充足を意識した関わりがなされている。連絡帳アプリの発達記録をもとに、子どもの育ちを確認し</w:t>
                      </w:r>
                      <w:r w:rsidR="007A3221">
                        <w:rPr>
                          <w:rFonts w:hint="eastAsia"/>
                        </w:rPr>
                        <w:t>、</w:t>
                      </w:r>
                      <w:r>
                        <w:rPr>
                          <w:rFonts w:hint="eastAsia"/>
                        </w:rPr>
                        <w:t>共有が図られている。幼児クラスでは、子ども同士の関わりを重視し、互いに伝え合う関係づくりを進めている。支援を必要とする子どもに対しては、発達心理士の助言を受けながら個々の発達に応じた対応を行ない、他児の理解にも配慮している。また、懇談会を通じて園の</w:t>
                      </w:r>
                      <w:r w:rsidR="007A3221">
                        <w:rPr>
                          <w:rFonts w:hint="eastAsia"/>
                        </w:rPr>
                        <w:t>保育方針や子どもの発達理解について保護者と共有し、小学校見学では、年長児が進級に期待を持てるよう目的を明確に伝えるなど、系統的な保育が実践されている。</w:t>
                      </w:r>
                    </w:p>
                    <w:p w14:paraId="0C042380" w14:textId="77777777" w:rsidR="0037318F" w:rsidRDefault="0037318F"/>
                    <w:p w14:paraId="4AA287BC" w14:textId="77777777" w:rsidR="0037318F" w:rsidRDefault="0037318F"/>
                  </w:txbxContent>
                </v:textbox>
              </v:shape>
            </w:pict>
          </mc:Fallback>
        </mc:AlternateContent>
      </w:r>
    </w:p>
    <w:p w14:paraId="51B5E424" w14:textId="77777777" w:rsidR="00A072BB" w:rsidRDefault="00A072BB" w:rsidP="00551CA4">
      <w:pPr>
        <w:jc w:val="left"/>
        <w:rPr>
          <w:rFonts w:eastAsiaTheme="minorHAnsi"/>
          <w:szCs w:val="21"/>
        </w:rPr>
      </w:pPr>
    </w:p>
    <w:p w14:paraId="365EAE0F" w14:textId="77777777" w:rsidR="00A072BB" w:rsidRDefault="00A072BB" w:rsidP="00551CA4">
      <w:pPr>
        <w:jc w:val="left"/>
        <w:rPr>
          <w:rFonts w:eastAsiaTheme="minorHAnsi"/>
          <w:szCs w:val="21"/>
        </w:rPr>
      </w:pPr>
    </w:p>
    <w:p w14:paraId="11DDCC2F" w14:textId="77777777" w:rsidR="00A072BB" w:rsidRDefault="00A072BB" w:rsidP="00551CA4">
      <w:pPr>
        <w:jc w:val="left"/>
        <w:rPr>
          <w:rFonts w:eastAsiaTheme="minorHAnsi"/>
          <w:szCs w:val="21"/>
        </w:rPr>
      </w:pPr>
    </w:p>
    <w:p w14:paraId="5C70CBCE" w14:textId="77777777" w:rsidR="00A072BB" w:rsidRDefault="00A072BB" w:rsidP="00551CA4">
      <w:pPr>
        <w:jc w:val="left"/>
        <w:rPr>
          <w:rFonts w:eastAsiaTheme="minorHAnsi"/>
          <w:szCs w:val="21"/>
        </w:rPr>
      </w:pPr>
    </w:p>
    <w:p w14:paraId="47A16FB1" w14:textId="77777777" w:rsidR="00A072BB" w:rsidRDefault="00A072BB" w:rsidP="00551CA4">
      <w:pPr>
        <w:jc w:val="left"/>
        <w:rPr>
          <w:rFonts w:eastAsiaTheme="minorHAnsi"/>
          <w:szCs w:val="21"/>
        </w:rPr>
      </w:pPr>
    </w:p>
    <w:p w14:paraId="6ACDB991" w14:textId="77777777" w:rsidR="005244A9" w:rsidRDefault="005244A9" w:rsidP="00551CA4">
      <w:pPr>
        <w:jc w:val="left"/>
        <w:rPr>
          <w:rFonts w:eastAsiaTheme="minorHAnsi"/>
          <w:szCs w:val="21"/>
        </w:rPr>
      </w:pPr>
    </w:p>
    <w:p w14:paraId="633E5AD7" w14:textId="77777777" w:rsidR="00B263CC" w:rsidRDefault="00B263CC" w:rsidP="00551CA4">
      <w:pPr>
        <w:jc w:val="left"/>
        <w:rPr>
          <w:rFonts w:eastAsiaTheme="minorHAnsi"/>
          <w:szCs w:val="21"/>
        </w:rPr>
      </w:pPr>
    </w:p>
    <w:p w14:paraId="4665C21C" w14:textId="77777777" w:rsidR="00B263CC" w:rsidRDefault="00B263CC" w:rsidP="00551CA4">
      <w:pPr>
        <w:jc w:val="left"/>
        <w:rPr>
          <w:rFonts w:eastAsiaTheme="minorHAnsi"/>
          <w:szCs w:val="21"/>
        </w:rPr>
      </w:pPr>
    </w:p>
    <w:p w14:paraId="34983108" w14:textId="77777777" w:rsidR="00371BC7" w:rsidRDefault="00371BC7" w:rsidP="00551CA4">
      <w:pPr>
        <w:jc w:val="left"/>
        <w:rPr>
          <w:rFonts w:eastAsiaTheme="minorHAnsi"/>
          <w:b/>
          <w:bCs/>
          <w:szCs w:val="21"/>
        </w:rPr>
      </w:pPr>
    </w:p>
    <w:p w14:paraId="618C279B" w14:textId="10555485" w:rsidR="005244A9" w:rsidRPr="00A27250" w:rsidRDefault="005244A9" w:rsidP="00551CA4">
      <w:pPr>
        <w:jc w:val="left"/>
        <w:rPr>
          <w:rFonts w:eastAsiaTheme="minorHAnsi"/>
          <w:b/>
          <w:bCs/>
          <w:szCs w:val="21"/>
        </w:rPr>
      </w:pPr>
      <w:r w:rsidRPr="00A27250">
        <w:rPr>
          <w:rFonts w:eastAsiaTheme="minorHAnsi" w:hint="eastAsia"/>
          <w:b/>
          <w:bCs/>
          <w:szCs w:val="21"/>
        </w:rPr>
        <w:t>【全体を通して】</w:t>
      </w:r>
    </w:p>
    <w:p w14:paraId="036ADF8E" w14:textId="6E7B4B49" w:rsidR="005244A9" w:rsidRDefault="00114C20"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8480" behindDoc="0" locked="0" layoutInCell="1" allowOverlap="1" wp14:anchorId="43B14F76" wp14:editId="47FE3FFC">
                <wp:simplePos x="0" y="0"/>
                <wp:positionH relativeFrom="column">
                  <wp:posOffset>53340</wp:posOffset>
                </wp:positionH>
                <wp:positionV relativeFrom="paragraph">
                  <wp:posOffset>111125</wp:posOffset>
                </wp:positionV>
                <wp:extent cx="5438775" cy="3133725"/>
                <wp:effectExtent l="0" t="0" r="28575" b="28575"/>
                <wp:wrapNone/>
                <wp:docPr id="529779648" name="テキスト ボックス 20"/>
                <wp:cNvGraphicFramePr/>
                <a:graphic xmlns:a="http://schemas.openxmlformats.org/drawingml/2006/main">
                  <a:graphicData uri="http://schemas.microsoft.com/office/word/2010/wordprocessingShape">
                    <wps:wsp>
                      <wps:cNvSpPr txBox="1"/>
                      <wps:spPr>
                        <a:xfrm>
                          <a:off x="0" y="0"/>
                          <a:ext cx="5438775" cy="3133725"/>
                        </a:xfrm>
                        <a:prstGeom prst="rect">
                          <a:avLst/>
                        </a:prstGeom>
                        <a:solidFill>
                          <a:schemeClr val="lt1"/>
                        </a:solidFill>
                        <a:ln w="6350">
                          <a:solidFill>
                            <a:prstClr val="black"/>
                          </a:solidFill>
                        </a:ln>
                      </wps:spPr>
                      <wps:txbx>
                        <w:txbxContent>
                          <w:p w14:paraId="3DCAAE7F" w14:textId="5BD882A9" w:rsidR="00D76D5A" w:rsidRDefault="002C2D55">
                            <w:r>
                              <w:rPr>
                                <w:rFonts w:hint="eastAsia"/>
                              </w:rPr>
                              <w:t>園全体として、大人同士が互いを尊重し合いながら、保育を楽しむことを大切にしている。乳児会議、幼児会議</w:t>
                            </w:r>
                            <w:r w:rsidR="00775244">
                              <w:rPr>
                                <w:rFonts w:hint="eastAsia"/>
                              </w:rPr>
                              <w:t>に</w:t>
                            </w:r>
                            <w:r>
                              <w:rPr>
                                <w:rFonts w:hint="eastAsia"/>
                              </w:rPr>
                              <w:t>加え、園長・主任会議を通して日々の気づきや課題を共有し、園全体で共通理解を深めながら保育の質向上に取り組んでいる。子どもの姿を丁寧に見て、課題に対してどのように意識し、どのように関わるかを職員間で話し合う機会を重ねている。特に、大人自身の表情や言葉がけ、関わ</w:t>
                            </w:r>
                            <w:r w:rsidR="00EB4B10">
                              <w:rPr>
                                <w:rFonts w:hint="eastAsia"/>
                              </w:rPr>
                              <w:t>り方が子どもに与える影響を意識しながら、安心できる関係と</w:t>
                            </w:r>
                            <w:r w:rsidR="00775244">
                              <w:rPr>
                                <w:rFonts w:hint="eastAsia"/>
                              </w:rPr>
                              <w:t>環境づくりを進めている。</w:t>
                            </w:r>
                          </w:p>
                          <w:p w14:paraId="5CB25E55" w14:textId="4079D8EF" w:rsidR="00775244" w:rsidRDefault="00775244">
                            <w:pPr>
                              <w:rPr>
                                <w:rFonts w:hint="eastAsia"/>
                              </w:rPr>
                            </w:pPr>
                            <w:r>
                              <w:rPr>
                                <w:rFonts w:hint="eastAsia"/>
                              </w:rPr>
                              <w:t>こうした取組を通じて、子ども一人ひとりが自分を大切にし、他者を思いやる心を育みながら、主体的に育っていくことを目指していることが伺える。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B14F76" id="テキスト ボックス 20" o:spid="_x0000_s1036" type="#_x0000_t202" style="position:absolute;margin-left:4.2pt;margin-top:8.75pt;width:428.25pt;height:246.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" fillcolor="white [3201]" strokeweight=".5pt">
                <v:textbox>
                  <w:txbxContent>
                    <w:p w14:paraId="3DCAAE7F" w14:textId="5BD882A9" w:rsidR="00D76D5A" w:rsidRDefault="002C2D55">
                      <w:r>
                        <w:rPr>
                          <w:rFonts w:hint="eastAsia"/>
                        </w:rPr>
                        <w:t>園全体として、大人同士が互いを尊重し合いながら、保育を楽しむことを大切にしている。乳児会議、幼児会議</w:t>
                      </w:r>
                      <w:r w:rsidR="00775244">
                        <w:rPr>
                          <w:rFonts w:hint="eastAsia"/>
                        </w:rPr>
                        <w:t>に</w:t>
                      </w:r>
                      <w:r>
                        <w:rPr>
                          <w:rFonts w:hint="eastAsia"/>
                        </w:rPr>
                        <w:t>加え、園長・主任会議を通して日々の気づきや課題を共有し、園全体で共通理解を深めながら保育の質向上に取り組んでいる。子どもの姿を丁寧に見て、課題に対してどのように意識し、どのように関わるかを職員間で話し合う機会を重ねている。特に、大人自身の表情や言葉がけ、関わ</w:t>
                      </w:r>
                      <w:r w:rsidR="00EB4B10">
                        <w:rPr>
                          <w:rFonts w:hint="eastAsia"/>
                        </w:rPr>
                        <w:t>り方が子どもに与える影響を意識しながら、安心できる関係と</w:t>
                      </w:r>
                      <w:r w:rsidR="00775244">
                        <w:rPr>
                          <w:rFonts w:hint="eastAsia"/>
                        </w:rPr>
                        <w:t>環境づくりを進めている。</w:t>
                      </w:r>
                    </w:p>
                    <w:p w14:paraId="5CB25E55" w14:textId="4079D8EF" w:rsidR="00775244" w:rsidRDefault="00775244">
                      <w:pPr>
                        <w:rPr>
                          <w:rFonts w:hint="eastAsia"/>
                        </w:rPr>
                      </w:pPr>
                      <w:r>
                        <w:rPr>
                          <w:rFonts w:hint="eastAsia"/>
                        </w:rPr>
                        <w:t>こうした取組を通じて、子ども一人ひとりが自分を大切にし、他者を思いやる心を育みながら、主体的に育っていくことを目指していることが伺える。</w:t>
                      </w:r>
                    </w:p>
                  </w:txbxContent>
                </v:textbox>
              </v:shape>
            </w:pict>
          </mc:Fallback>
        </mc:AlternateContent>
      </w:r>
    </w:p>
    <w:p w14:paraId="7985CE5A" w14:textId="16379C7E" w:rsidR="005244A9" w:rsidRDefault="005244A9" w:rsidP="00551CA4">
      <w:pPr>
        <w:jc w:val="left"/>
        <w:rPr>
          <w:rFonts w:eastAsiaTheme="minorHAnsi"/>
          <w:szCs w:val="21"/>
        </w:rPr>
      </w:pPr>
    </w:p>
    <w:p w14:paraId="0D564922" w14:textId="77777777" w:rsidR="00A072BB" w:rsidRDefault="00A072BB" w:rsidP="00551CA4">
      <w:pPr>
        <w:jc w:val="left"/>
        <w:rPr>
          <w:rFonts w:eastAsiaTheme="minorHAnsi"/>
          <w:szCs w:val="21"/>
        </w:rPr>
      </w:pPr>
    </w:p>
    <w:p w14:paraId="3AF34976" w14:textId="77777777" w:rsidR="00A072BB" w:rsidRDefault="00A072BB" w:rsidP="00551CA4">
      <w:pPr>
        <w:jc w:val="left"/>
        <w:rPr>
          <w:rFonts w:eastAsiaTheme="minorHAnsi"/>
          <w:szCs w:val="21"/>
        </w:rPr>
      </w:pPr>
    </w:p>
    <w:p w14:paraId="58AF3D91" w14:textId="77777777" w:rsidR="00A072BB" w:rsidRDefault="00A072BB" w:rsidP="00551CA4">
      <w:pPr>
        <w:jc w:val="left"/>
        <w:rPr>
          <w:rFonts w:eastAsiaTheme="minorHAnsi"/>
          <w:szCs w:val="21"/>
        </w:rPr>
      </w:pPr>
    </w:p>
    <w:p w14:paraId="1CA18A21" w14:textId="77777777" w:rsidR="00A072BB" w:rsidRDefault="00A072BB" w:rsidP="00551CA4">
      <w:pPr>
        <w:jc w:val="left"/>
        <w:rPr>
          <w:rFonts w:eastAsiaTheme="minorHAnsi"/>
          <w:szCs w:val="21"/>
        </w:rPr>
      </w:pPr>
    </w:p>
    <w:p w14:paraId="43FEE36B" w14:textId="77777777" w:rsidR="00A072BB" w:rsidRDefault="00A072BB" w:rsidP="00551CA4">
      <w:pPr>
        <w:jc w:val="left"/>
        <w:rPr>
          <w:rFonts w:eastAsiaTheme="minorHAnsi"/>
          <w:szCs w:val="21"/>
        </w:rPr>
      </w:pPr>
    </w:p>
    <w:p w14:paraId="440559C9" w14:textId="77777777" w:rsidR="005244A9" w:rsidRDefault="005244A9" w:rsidP="00551CA4">
      <w:pPr>
        <w:jc w:val="left"/>
        <w:rPr>
          <w:rFonts w:eastAsiaTheme="minorHAnsi"/>
          <w:szCs w:val="21"/>
        </w:rPr>
      </w:pPr>
    </w:p>
    <w:sectPr w:rsidR="005244A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F7F2B" w14:textId="77777777" w:rsidR="00E97429" w:rsidRDefault="00E97429" w:rsidP="00127DC9">
      <w:r>
        <w:separator/>
      </w:r>
    </w:p>
  </w:endnote>
  <w:endnote w:type="continuationSeparator" w:id="0">
    <w:p w14:paraId="007D610F" w14:textId="77777777" w:rsidR="00E97429" w:rsidRDefault="00E97429" w:rsidP="0012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E2C5C" w14:textId="77777777" w:rsidR="00E97429" w:rsidRDefault="00E97429" w:rsidP="00127DC9">
      <w:r>
        <w:separator/>
      </w:r>
    </w:p>
  </w:footnote>
  <w:footnote w:type="continuationSeparator" w:id="0">
    <w:p w14:paraId="355466EB" w14:textId="77777777" w:rsidR="00E97429" w:rsidRDefault="00E97429" w:rsidP="0012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A928" w14:textId="521DF9F5" w:rsidR="00B263CC" w:rsidRDefault="003E4E26">
    <w:pPr>
      <w:pStyle w:val="aa"/>
    </w:pPr>
    <w:r>
      <w:rPr>
        <w:rFonts w:hint="eastAsia"/>
      </w:rPr>
      <w:t>つばき保育</w:t>
    </w:r>
    <w:r w:rsidR="00B263CC">
      <w:rPr>
        <w:rFonts w:hint="eastAsia"/>
      </w:rPr>
      <w:t>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11867"/>
    <w:multiLevelType w:val="hybridMultilevel"/>
    <w:tmpl w:val="7D56DC48"/>
    <w:lvl w:ilvl="0" w:tplc="7B0ACB4A">
      <w:numFmt w:val="bullet"/>
      <w:lvlText w:val="※"/>
      <w:lvlJc w:val="left"/>
      <w:pPr>
        <w:ind w:left="360" w:hanging="360"/>
      </w:pPr>
      <w:rPr>
        <w:rFonts w:ascii="ＭＳ ゴシック" w:eastAsia="ＭＳ ゴシック" w:hAnsi="ＭＳ ゴシック" w:cstheme="minorBidi"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3062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09"/>
    <w:rsid w:val="00005709"/>
    <w:rsid w:val="000060AF"/>
    <w:rsid w:val="000F1256"/>
    <w:rsid w:val="000F31D9"/>
    <w:rsid w:val="00114C20"/>
    <w:rsid w:val="00115009"/>
    <w:rsid w:val="00127DC9"/>
    <w:rsid w:val="001A5364"/>
    <w:rsid w:val="001B3E70"/>
    <w:rsid w:val="001F4D88"/>
    <w:rsid w:val="00255B3A"/>
    <w:rsid w:val="0026100F"/>
    <w:rsid w:val="00264446"/>
    <w:rsid w:val="002C2D55"/>
    <w:rsid w:val="002E6CB1"/>
    <w:rsid w:val="00321A39"/>
    <w:rsid w:val="00371BC7"/>
    <w:rsid w:val="0037318F"/>
    <w:rsid w:val="003B7438"/>
    <w:rsid w:val="003E4E26"/>
    <w:rsid w:val="00400763"/>
    <w:rsid w:val="004933D6"/>
    <w:rsid w:val="004A21A5"/>
    <w:rsid w:val="004F0541"/>
    <w:rsid w:val="00506DFE"/>
    <w:rsid w:val="00512548"/>
    <w:rsid w:val="005244A9"/>
    <w:rsid w:val="00541188"/>
    <w:rsid w:val="00551CA4"/>
    <w:rsid w:val="0057289B"/>
    <w:rsid w:val="00581892"/>
    <w:rsid w:val="005B4A5E"/>
    <w:rsid w:val="005B7CB1"/>
    <w:rsid w:val="005E092B"/>
    <w:rsid w:val="005E0FA4"/>
    <w:rsid w:val="00622873"/>
    <w:rsid w:val="00642997"/>
    <w:rsid w:val="006450B3"/>
    <w:rsid w:val="00646EE3"/>
    <w:rsid w:val="006653BC"/>
    <w:rsid w:val="006A4A74"/>
    <w:rsid w:val="006C1111"/>
    <w:rsid w:val="006C5198"/>
    <w:rsid w:val="006E13A0"/>
    <w:rsid w:val="006F5FEE"/>
    <w:rsid w:val="00770FFD"/>
    <w:rsid w:val="007737E4"/>
    <w:rsid w:val="00775244"/>
    <w:rsid w:val="007A3221"/>
    <w:rsid w:val="007B5157"/>
    <w:rsid w:val="00806448"/>
    <w:rsid w:val="0082073D"/>
    <w:rsid w:val="00836276"/>
    <w:rsid w:val="0084209A"/>
    <w:rsid w:val="00896C36"/>
    <w:rsid w:val="008B5EC4"/>
    <w:rsid w:val="00923344"/>
    <w:rsid w:val="00927BDF"/>
    <w:rsid w:val="00957798"/>
    <w:rsid w:val="009740A5"/>
    <w:rsid w:val="009912CE"/>
    <w:rsid w:val="009A4595"/>
    <w:rsid w:val="009D4F5D"/>
    <w:rsid w:val="009E3AFE"/>
    <w:rsid w:val="00A01FD7"/>
    <w:rsid w:val="00A072BB"/>
    <w:rsid w:val="00A27250"/>
    <w:rsid w:val="00A34270"/>
    <w:rsid w:val="00AF77BF"/>
    <w:rsid w:val="00B241BE"/>
    <w:rsid w:val="00B263CC"/>
    <w:rsid w:val="00B63230"/>
    <w:rsid w:val="00BA545E"/>
    <w:rsid w:val="00BE2CC5"/>
    <w:rsid w:val="00C739DB"/>
    <w:rsid w:val="00CC58BC"/>
    <w:rsid w:val="00D25A00"/>
    <w:rsid w:val="00D261EC"/>
    <w:rsid w:val="00D52600"/>
    <w:rsid w:val="00D60007"/>
    <w:rsid w:val="00D76D5A"/>
    <w:rsid w:val="00D874B6"/>
    <w:rsid w:val="00D9615F"/>
    <w:rsid w:val="00DB7F84"/>
    <w:rsid w:val="00DF0C9B"/>
    <w:rsid w:val="00E15C3E"/>
    <w:rsid w:val="00E53290"/>
    <w:rsid w:val="00E97429"/>
    <w:rsid w:val="00EA5E7D"/>
    <w:rsid w:val="00EA7F5A"/>
    <w:rsid w:val="00EB4B10"/>
    <w:rsid w:val="00EC564D"/>
    <w:rsid w:val="00F4153C"/>
    <w:rsid w:val="00F42C78"/>
    <w:rsid w:val="00FD1C2B"/>
    <w:rsid w:val="00FF6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86F47"/>
  <w15:chartTrackingRefBased/>
  <w15:docId w15:val="{C0A42180-8443-440F-82A1-F2F7F353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57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7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7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57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7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7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7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7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7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7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7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7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57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7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7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7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7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7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7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7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7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709"/>
    <w:pPr>
      <w:spacing w:before="160" w:after="160"/>
      <w:jc w:val="center"/>
    </w:pPr>
    <w:rPr>
      <w:i/>
      <w:iCs/>
      <w:color w:val="404040" w:themeColor="text1" w:themeTint="BF"/>
    </w:rPr>
  </w:style>
  <w:style w:type="character" w:customStyle="1" w:styleId="a8">
    <w:name w:val="引用文 (文字)"/>
    <w:basedOn w:val="a0"/>
    <w:link w:val="a7"/>
    <w:uiPriority w:val="29"/>
    <w:rsid w:val="00005709"/>
    <w:rPr>
      <w:i/>
      <w:iCs/>
      <w:color w:val="404040" w:themeColor="text1" w:themeTint="BF"/>
    </w:rPr>
  </w:style>
  <w:style w:type="paragraph" w:styleId="a9">
    <w:name w:val="List Paragraph"/>
    <w:basedOn w:val="a"/>
    <w:uiPriority w:val="34"/>
    <w:qFormat/>
    <w:rsid w:val="00005709"/>
    <w:pPr>
      <w:ind w:left="720"/>
      <w:contextualSpacing/>
    </w:pPr>
  </w:style>
  <w:style w:type="character" w:styleId="21">
    <w:name w:val="Intense Emphasis"/>
    <w:basedOn w:val="a0"/>
    <w:uiPriority w:val="21"/>
    <w:qFormat/>
    <w:rsid w:val="00005709"/>
    <w:rPr>
      <w:i/>
      <w:iCs/>
      <w:color w:val="0F4761" w:themeColor="accent1" w:themeShade="BF"/>
    </w:rPr>
  </w:style>
  <w:style w:type="paragraph" w:styleId="22">
    <w:name w:val="Intense Quote"/>
    <w:basedOn w:val="a"/>
    <w:next w:val="a"/>
    <w:link w:val="23"/>
    <w:uiPriority w:val="30"/>
    <w:qFormat/>
    <w:rsid w:val="00005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709"/>
    <w:rPr>
      <w:i/>
      <w:iCs/>
      <w:color w:val="0F4761" w:themeColor="accent1" w:themeShade="BF"/>
    </w:rPr>
  </w:style>
  <w:style w:type="character" w:styleId="24">
    <w:name w:val="Intense Reference"/>
    <w:basedOn w:val="a0"/>
    <w:uiPriority w:val="32"/>
    <w:qFormat/>
    <w:rsid w:val="00005709"/>
    <w:rPr>
      <w:b/>
      <w:bCs/>
      <w:smallCaps/>
      <w:color w:val="0F4761" w:themeColor="accent1" w:themeShade="BF"/>
      <w:spacing w:val="5"/>
    </w:rPr>
  </w:style>
  <w:style w:type="paragraph" w:styleId="aa">
    <w:name w:val="header"/>
    <w:basedOn w:val="a"/>
    <w:link w:val="ab"/>
    <w:uiPriority w:val="99"/>
    <w:unhideWhenUsed/>
    <w:rsid w:val="00127DC9"/>
    <w:pPr>
      <w:tabs>
        <w:tab w:val="center" w:pos="4252"/>
        <w:tab w:val="right" w:pos="8504"/>
      </w:tabs>
      <w:snapToGrid w:val="0"/>
    </w:pPr>
  </w:style>
  <w:style w:type="character" w:customStyle="1" w:styleId="ab">
    <w:name w:val="ヘッダー (文字)"/>
    <w:basedOn w:val="a0"/>
    <w:link w:val="aa"/>
    <w:uiPriority w:val="99"/>
    <w:rsid w:val="00127DC9"/>
  </w:style>
  <w:style w:type="paragraph" w:styleId="ac">
    <w:name w:val="footer"/>
    <w:basedOn w:val="a"/>
    <w:link w:val="ad"/>
    <w:uiPriority w:val="99"/>
    <w:unhideWhenUsed/>
    <w:rsid w:val="00127DC9"/>
    <w:pPr>
      <w:tabs>
        <w:tab w:val="center" w:pos="4252"/>
        <w:tab w:val="right" w:pos="8504"/>
      </w:tabs>
      <w:snapToGrid w:val="0"/>
    </w:pPr>
  </w:style>
  <w:style w:type="character" w:customStyle="1" w:styleId="ad">
    <w:name w:val="フッター (文字)"/>
    <w:basedOn w:val="a0"/>
    <w:link w:val="ac"/>
    <w:uiPriority w:val="99"/>
    <w:rsid w:val="00127DC9"/>
  </w:style>
  <w:style w:type="character" w:styleId="ae">
    <w:name w:val="annotation reference"/>
    <w:basedOn w:val="a0"/>
    <w:uiPriority w:val="99"/>
    <w:semiHidden/>
    <w:unhideWhenUsed/>
    <w:rsid w:val="0026100F"/>
    <w:rPr>
      <w:sz w:val="18"/>
      <w:szCs w:val="18"/>
    </w:rPr>
  </w:style>
  <w:style w:type="paragraph" w:styleId="af">
    <w:name w:val="annotation text"/>
    <w:basedOn w:val="a"/>
    <w:link w:val="af0"/>
    <w:uiPriority w:val="99"/>
    <w:unhideWhenUsed/>
    <w:rsid w:val="0026100F"/>
    <w:pPr>
      <w:jc w:val="left"/>
    </w:pPr>
  </w:style>
  <w:style w:type="character" w:customStyle="1" w:styleId="af0">
    <w:name w:val="コメント文字列 (文字)"/>
    <w:basedOn w:val="a0"/>
    <w:link w:val="af"/>
    <w:uiPriority w:val="99"/>
    <w:rsid w:val="0026100F"/>
  </w:style>
  <w:style w:type="paragraph" w:styleId="af1">
    <w:name w:val="annotation subject"/>
    <w:basedOn w:val="af"/>
    <w:next w:val="af"/>
    <w:link w:val="af2"/>
    <w:uiPriority w:val="99"/>
    <w:semiHidden/>
    <w:unhideWhenUsed/>
    <w:rsid w:val="0026100F"/>
    <w:rPr>
      <w:b/>
      <w:bCs/>
    </w:rPr>
  </w:style>
  <w:style w:type="character" w:customStyle="1" w:styleId="af2">
    <w:name w:val="コメント内容 (文字)"/>
    <w:basedOn w:val="af0"/>
    <w:link w:val="af1"/>
    <w:uiPriority w:val="99"/>
    <w:semiHidden/>
    <w:rsid w:val="002610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9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4</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社会福祉法人はなぞの会　マーガレット保育園</dc:creator>
  <cp:keywords/>
  <dc:description/>
  <cp:lastModifiedBy>マーガレット０７</cp:lastModifiedBy>
  <cp:revision>7</cp:revision>
  <cp:lastPrinted>2025-10-24T02:29:00Z</cp:lastPrinted>
  <dcterms:created xsi:type="dcterms:W3CDTF">2025-10-28T02:56:00Z</dcterms:created>
  <dcterms:modified xsi:type="dcterms:W3CDTF">2025-11-06T07:12:00Z</dcterms:modified>
</cp:coreProperties>
</file>