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ED1A" w14:textId="00DAAD65" w:rsidR="00400763" w:rsidRDefault="006C5198" w:rsidP="00551CA4">
      <w:pPr>
        <w:jc w:val="left"/>
        <w:rPr>
          <w:rFonts w:eastAsiaTheme="minorHAnsi"/>
          <w:sz w:val="24"/>
          <w:szCs w:val="24"/>
        </w:rPr>
      </w:pPr>
      <w:r w:rsidRPr="006C5198">
        <w:rPr>
          <w:rFonts w:eastAsiaTheme="minorHAnsi" w:hint="eastAsia"/>
          <w:sz w:val="24"/>
          <w:szCs w:val="24"/>
        </w:rPr>
        <w:t>２０２</w:t>
      </w:r>
      <w:r w:rsidR="00B263CC">
        <w:rPr>
          <w:rFonts w:eastAsiaTheme="minorHAnsi" w:hint="eastAsia"/>
          <w:sz w:val="24"/>
          <w:szCs w:val="24"/>
        </w:rPr>
        <w:t>５</w:t>
      </w:r>
      <w:r w:rsidRPr="006C5198">
        <w:rPr>
          <w:rFonts w:eastAsiaTheme="minorHAnsi" w:hint="eastAsia"/>
          <w:sz w:val="24"/>
          <w:szCs w:val="24"/>
        </w:rPr>
        <w:t>年度　社会福祉法人はなぞの会　こども園・保育園　施設関係者評価</w:t>
      </w:r>
    </w:p>
    <w:p w14:paraId="128D96C0" w14:textId="4F9665E5" w:rsidR="006C5198" w:rsidRDefault="006C5198" w:rsidP="00551CA4">
      <w:pPr>
        <w:jc w:val="left"/>
        <w:rPr>
          <w:rFonts w:eastAsiaTheme="minorHAnsi"/>
          <w:szCs w:val="21"/>
        </w:rPr>
      </w:pPr>
      <w:r w:rsidRPr="00A27250">
        <w:rPr>
          <w:rFonts w:eastAsiaTheme="minorHAnsi" w:hint="eastAsia"/>
          <w:b/>
          <w:bCs/>
          <w:szCs w:val="21"/>
        </w:rPr>
        <w:t>目標</w:t>
      </w:r>
      <w:r>
        <w:rPr>
          <w:rFonts w:eastAsiaTheme="minorHAnsi" w:hint="eastAsia"/>
          <w:szCs w:val="21"/>
        </w:rPr>
        <w:t>：社会福祉法人はなぞの会のこども園・保育園が、お互いに客観的な視点で施設評価を行うことで、保育の資質向上を目指す</w:t>
      </w:r>
    </w:p>
    <w:p w14:paraId="4E47C8F8" w14:textId="045C06C1" w:rsidR="00B263CC" w:rsidRDefault="00B263CC" w:rsidP="00B263CC">
      <w:pPr>
        <w:wordWrap w:val="0"/>
        <w:jc w:val="right"/>
        <w:rPr>
          <w:rFonts w:eastAsiaTheme="minorHAnsi"/>
          <w:szCs w:val="21"/>
        </w:rPr>
      </w:pPr>
      <w:r>
        <w:rPr>
          <w:rFonts w:eastAsiaTheme="minorHAnsi" w:hint="eastAsia"/>
          <w:szCs w:val="21"/>
        </w:rPr>
        <w:t>評価日</w:t>
      </w:r>
      <w:r w:rsidR="00AF5F46">
        <w:rPr>
          <w:rFonts w:eastAsiaTheme="minorHAnsi" w:hint="eastAsia"/>
          <w:szCs w:val="21"/>
        </w:rPr>
        <w:t>2025</w:t>
      </w:r>
      <w:r>
        <w:rPr>
          <w:rFonts w:eastAsiaTheme="minorHAnsi" w:hint="eastAsia"/>
          <w:szCs w:val="21"/>
        </w:rPr>
        <w:t>年</w:t>
      </w:r>
      <w:r w:rsidR="00AF5F46">
        <w:rPr>
          <w:rFonts w:eastAsiaTheme="minorHAnsi" w:hint="eastAsia"/>
          <w:szCs w:val="21"/>
        </w:rPr>
        <w:t>10</w:t>
      </w:r>
      <w:r>
        <w:rPr>
          <w:rFonts w:eastAsiaTheme="minorHAnsi" w:hint="eastAsia"/>
          <w:szCs w:val="21"/>
        </w:rPr>
        <w:t>月</w:t>
      </w:r>
      <w:r w:rsidR="00AF5F46">
        <w:rPr>
          <w:rFonts w:eastAsiaTheme="minorHAnsi" w:hint="eastAsia"/>
          <w:szCs w:val="21"/>
        </w:rPr>
        <w:t>8</w:t>
      </w:r>
      <w:r>
        <w:rPr>
          <w:rFonts w:eastAsiaTheme="minorHAnsi" w:hint="eastAsia"/>
          <w:szCs w:val="21"/>
        </w:rPr>
        <w:t>日</w:t>
      </w:r>
    </w:p>
    <w:p w14:paraId="32F5B526" w14:textId="2F56F6DE" w:rsidR="00B263CC" w:rsidRDefault="00B263CC" w:rsidP="00B263CC">
      <w:pPr>
        <w:wordWrap w:val="0"/>
        <w:jc w:val="right"/>
        <w:rPr>
          <w:rFonts w:eastAsiaTheme="minorHAnsi"/>
          <w:szCs w:val="21"/>
        </w:rPr>
      </w:pPr>
      <w:r>
        <w:rPr>
          <w:rFonts w:eastAsiaTheme="minorHAnsi" w:hint="eastAsia"/>
          <w:szCs w:val="21"/>
        </w:rPr>
        <w:t xml:space="preserve">評価者　　　　　　　　　　　　　　　　　　</w:t>
      </w:r>
    </w:p>
    <w:p w14:paraId="17335197" w14:textId="225D0A63" w:rsidR="00B263CC" w:rsidRDefault="00B263CC" w:rsidP="00B263CC">
      <w:pPr>
        <w:wordWrap w:val="0"/>
        <w:jc w:val="right"/>
        <w:rPr>
          <w:rFonts w:eastAsiaTheme="minorHAnsi"/>
          <w:szCs w:val="21"/>
        </w:rPr>
      </w:pPr>
      <w:r>
        <w:rPr>
          <w:rFonts w:eastAsiaTheme="minorHAnsi" w:hint="eastAsia"/>
          <w:szCs w:val="21"/>
        </w:rPr>
        <w:t>役　職</w:t>
      </w:r>
      <w:r w:rsidR="00AF5F46">
        <w:rPr>
          <w:rFonts w:eastAsiaTheme="minorHAnsi" w:hint="eastAsia"/>
          <w:szCs w:val="21"/>
        </w:rPr>
        <w:t xml:space="preserve">　　社会福祉法人はなぞの会　理事長</w:t>
      </w:r>
    </w:p>
    <w:p w14:paraId="26CDDF14" w14:textId="2BCC60C2" w:rsidR="00B263CC" w:rsidRPr="005244A9" w:rsidRDefault="00B263CC" w:rsidP="00B263CC">
      <w:pPr>
        <w:wordWrap w:val="0"/>
        <w:jc w:val="right"/>
        <w:rPr>
          <w:rFonts w:eastAsiaTheme="minorHAnsi"/>
          <w:szCs w:val="21"/>
        </w:rPr>
      </w:pPr>
      <w:r>
        <w:rPr>
          <w:rFonts w:eastAsiaTheme="minorHAnsi" w:hint="eastAsia"/>
          <w:szCs w:val="21"/>
        </w:rPr>
        <w:t>氏　名</w:t>
      </w:r>
      <w:r w:rsidR="00AF5F46">
        <w:rPr>
          <w:rFonts w:eastAsiaTheme="minorHAnsi" w:hint="eastAsia"/>
          <w:szCs w:val="21"/>
        </w:rPr>
        <w:t xml:space="preserve">　　</w:t>
      </w:r>
      <w:r>
        <w:rPr>
          <w:rFonts w:eastAsiaTheme="minorHAnsi" w:hint="eastAsia"/>
          <w:szCs w:val="21"/>
        </w:rPr>
        <w:t xml:space="preserve">　　　　　　　　　　　</w:t>
      </w:r>
      <w:r w:rsidR="00AF5F46">
        <w:rPr>
          <w:rFonts w:eastAsiaTheme="minorHAnsi" w:hint="eastAsia"/>
          <w:szCs w:val="21"/>
        </w:rPr>
        <w:t>安藤香澄</w:t>
      </w:r>
    </w:p>
    <w:p w14:paraId="5EEAD18A" w14:textId="77777777" w:rsidR="006C5198" w:rsidRPr="00B263CC" w:rsidRDefault="006C5198" w:rsidP="00551CA4">
      <w:pPr>
        <w:jc w:val="left"/>
        <w:rPr>
          <w:rFonts w:eastAsiaTheme="minorHAnsi"/>
          <w:szCs w:val="21"/>
        </w:rPr>
      </w:pPr>
    </w:p>
    <w:p w14:paraId="4345F86C" w14:textId="340EF473" w:rsidR="006C5198" w:rsidRPr="00A27250" w:rsidRDefault="006C5198" w:rsidP="00551CA4">
      <w:pPr>
        <w:jc w:val="left"/>
        <w:rPr>
          <w:rFonts w:eastAsiaTheme="minorHAnsi"/>
          <w:b/>
          <w:bCs/>
          <w:szCs w:val="21"/>
        </w:rPr>
      </w:pPr>
      <w:r w:rsidRPr="00A27250">
        <w:rPr>
          <w:rFonts w:eastAsiaTheme="minorHAnsi" w:hint="eastAsia"/>
          <w:b/>
          <w:bCs/>
          <w:szCs w:val="21"/>
        </w:rPr>
        <w:t>【保育・教育理念】</w:t>
      </w:r>
    </w:p>
    <w:p w14:paraId="60E101C7" w14:textId="72522042" w:rsidR="006C5198" w:rsidRDefault="006C5198" w:rsidP="00551CA4">
      <w:pPr>
        <w:jc w:val="left"/>
        <w:rPr>
          <w:rFonts w:eastAsiaTheme="minorHAnsi"/>
          <w:szCs w:val="21"/>
        </w:rPr>
      </w:pPr>
      <w:r>
        <w:rPr>
          <w:rFonts w:eastAsiaTheme="minorHAnsi" w:hint="eastAsia"/>
          <w:szCs w:val="21"/>
        </w:rPr>
        <w:t>はなぞの会の保育理念が日常の保育・教育に反映されているか</w:t>
      </w:r>
    </w:p>
    <w:p w14:paraId="541C340C" w14:textId="499334DB" w:rsidR="006C5198" w:rsidRDefault="005244A9"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59264" behindDoc="0" locked="0" layoutInCell="1" allowOverlap="1" wp14:anchorId="2F5F988A" wp14:editId="11E449E5">
                <wp:simplePos x="0" y="0"/>
                <wp:positionH relativeFrom="column">
                  <wp:posOffset>34290</wp:posOffset>
                </wp:positionH>
                <wp:positionV relativeFrom="paragraph">
                  <wp:posOffset>120650</wp:posOffset>
                </wp:positionV>
                <wp:extent cx="5705475" cy="1323975"/>
                <wp:effectExtent l="0" t="0" r="28575" b="28575"/>
                <wp:wrapNone/>
                <wp:docPr id="390125976" name="正方形/長方形 2"/>
                <wp:cNvGraphicFramePr/>
                <a:graphic xmlns:a="http://schemas.openxmlformats.org/drawingml/2006/main">
                  <a:graphicData uri="http://schemas.microsoft.com/office/word/2010/wordprocessingShape">
                    <wps:wsp>
                      <wps:cNvSpPr/>
                      <wps:spPr>
                        <a:xfrm>
                          <a:off x="0" y="0"/>
                          <a:ext cx="5705475" cy="1323975"/>
                        </a:xfrm>
                        <a:prstGeom prst="rect">
                          <a:avLst/>
                        </a:prstGeom>
                        <a:ln>
                          <a:solidFill>
                            <a:schemeClr val="tx2">
                              <a:lumMod val="90000"/>
                              <a:lumOff val="10000"/>
                            </a:schemeClr>
                          </a:solidFill>
                        </a:ln>
                      </wps:spPr>
                      <wps:style>
                        <a:lnRef idx="2">
                          <a:schemeClr val="accent6"/>
                        </a:lnRef>
                        <a:fillRef idx="1">
                          <a:schemeClr val="lt1"/>
                        </a:fillRef>
                        <a:effectRef idx="0">
                          <a:schemeClr val="accent6"/>
                        </a:effectRef>
                        <a:fontRef idx="minor">
                          <a:schemeClr val="dk1"/>
                        </a:fontRef>
                      </wps:style>
                      <wps:txbx>
                        <w:txbxContent>
                          <w:p w14:paraId="15A26408" w14:textId="6B4F0F9F" w:rsidR="00541188" w:rsidRDefault="00AF5F46" w:rsidP="00AF5F46">
                            <w:pPr>
                              <w:jc w:val="left"/>
                            </w:pPr>
                            <w:r>
                              <w:rPr>
                                <w:rFonts w:hint="eastAsia"/>
                              </w:rPr>
                              <w:t>理念に基づき、全体的な計画を策定し、職員と話し合い確認し合いながら保育実践をしている。保育者一人ひとりが保育目標、保育方針の理解を深めるよう会議や話し合いを大切にしている。子どもが自ら考え工夫し、協力し合い、新たなことに挑戦し、困りごとを乗り越える力が保育理念にある「生きる力」であり、環境や関わりなど保育にとって大切なもの繋がっていると園長、主幹ともに</w:t>
                            </w:r>
                            <w:r w:rsidR="008B0C0F">
                              <w:rPr>
                                <w:rFonts w:hint="eastAsia"/>
                              </w:rPr>
                              <w:t>ヒアリングで述べており記録も確認できた。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F988A" id="正方形/長方形 2" o:spid="_x0000_s1026" style="position:absolute;margin-left:2.7pt;margin-top:9.5pt;width:449.25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" fillcolor="white [3201]" strokecolor="#153e64 [2911]" strokeweight="1pt">
                <v:textbox>
                  <w:txbxContent>
                    <w:p w14:paraId="15A26408" w14:textId="6B4F0F9F" w:rsidR="00541188" w:rsidRDefault="00AF5F46" w:rsidP="00AF5F46">
                      <w:pPr>
                        <w:jc w:val="left"/>
                      </w:pPr>
                      <w:r>
                        <w:rPr>
                          <w:rFonts w:hint="eastAsia"/>
                        </w:rPr>
                        <w:t>理念に基づき、全体的な計画を策定し、職員と話し合い確認し合いながら保育実践をしている。保育者一人ひとりが保育目標、保育方針の理解を深めるよう会議や話し合いを大切にしている。子どもが自ら考え工夫し、協力し合い、新たなことに挑戦し、困りごとを乗り越える力が保育理念にある「生きる力」であり、環境や関わりなど保育にとって大切なもの繋がっていると園長、主幹ともに</w:t>
                      </w:r>
                      <w:r w:rsidR="008B0C0F">
                        <w:rPr>
                          <w:rFonts w:hint="eastAsia"/>
                        </w:rPr>
                        <w:t>ヒアリングで述べており記録も確認できた。</w:t>
                      </w:r>
                    </w:p>
                  </w:txbxContent>
                </v:textbox>
              </v:rect>
            </w:pict>
          </mc:Fallback>
        </mc:AlternateContent>
      </w:r>
    </w:p>
    <w:p w14:paraId="6AB7C4B9" w14:textId="77777777" w:rsidR="005244A9" w:rsidRDefault="005244A9" w:rsidP="00551CA4">
      <w:pPr>
        <w:jc w:val="left"/>
        <w:rPr>
          <w:rFonts w:eastAsiaTheme="minorHAnsi"/>
          <w:szCs w:val="21"/>
        </w:rPr>
      </w:pPr>
    </w:p>
    <w:p w14:paraId="333E6AA4" w14:textId="77777777" w:rsidR="005244A9" w:rsidRDefault="005244A9" w:rsidP="00551CA4">
      <w:pPr>
        <w:jc w:val="left"/>
        <w:rPr>
          <w:rFonts w:eastAsiaTheme="minorHAnsi"/>
          <w:szCs w:val="21"/>
        </w:rPr>
      </w:pPr>
    </w:p>
    <w:p w14:paraId="6AAE1E7B" w14:textId="77777777" w:rsidR="005244A9" w:rsidRDefault="005244A9" w:rsidP="00551CA4">
      <w:pPr>
        <w:jc w:val="left"/>
        <w:rPr>
          <w:rFonts w:eastAsiaTheme="minorHAnsi"/>
          <w:szCs w:val="21"/>
        </w:rPr>
      </w:pPr>
    </w:p>
    <w:p w14:paraId="512555FF" w14:textId="77777777" w:rsidR="005244A9" w:rsidRDefault="005244A9" w:rsidP="00551CA4">
      <w:pPr>
        <w:jc w:val="left"/>
        <w:rPr>
          <w:rFonts w:eastAsiaTheme="minorHAnsi"/>
          <w:szCs w:val="21"/>
        </w:rPr>
      </w:pPr>
    </w:p>
    <w:p w14:paraId="45474286" w14:textId="77777777" w:rsidR="005244A9" w:rsidRDefault="005244A9" w:rsidP="00551CA4">
      <w:pPr>
        <w:jc w:val="left"/>
        <w:rPr>
          <w:rFonts w:eastAsiaTheme="minorHAnsi"/>
          <w:szCs w:val="21"/>
        </w:rPr>
      </w:pPr>
    </w:p>
    <w:p w14:paraId="16579C2A" w14:textId="77777777" w:rsidR="005244A9" w:rsidRDefault="005244A9" w:rsidP="00551CA4">
      <w:pPr>
        <w:jc w:val="left"/>
        <w:rPr>
          <w:rFonts w:eastAsiaTheme="minorHAnsi"/>
          <w:szCs w:val="21"/>
        </w:rPr>
      </w:pPr>
    </w:p>
    <w:p w14:paraId="45FDC7E7" w14:textId="59CFDCD4" w:rsidR="006C5198" w:rsidRPr="00A27250" w:rsidRDefault="006C5198" w:rsidP="00551CA4">
      <w:pPr>
        <w:jc w:val="left"/>
        <w:rPr>
          <w:rFonts w:eastAsiaTheme="minorHAnsi"/>
          <w:b/>
          <w:bCs/>
          <w:szCs w:val="21"/>
        </w:rPr>
      </w:pPr>
      <w:r w:rsidRPr="00A27250">
        <w:rPr>
          <w:rFonts w:eastAsiaTheme="minorHAnsi" w:hint="eastAsia"/>
          <w:b/>
          <w:bCs/>
          <w:szCs w:val="21"/>
        </w:rPr>
        <w:t>【人権尊重】</w:t>
      </w:r>
    </w:p>
    <w:p w14:paraId="2E598D2E" w14:textId="21F9C34D" w:rsidR="006C5198" w:rsidRDefault="00A072BB" w:rsidP="00551CA4">
      <w:pPr>
        <w:jc w:val="left"/>
        <w:rPr>
          <w:rFonts w:eastAsiaTheme="minorHAnsi"/>
          <w:szCs w:val="21"/>
        </w:rPr>
      </w:pPr>
      <w:r>
        <w:rPr>
          <w:rFonts w:eastAsiaTheme="minorHAnsi" w:hint="eastAsia"/>
          <w:szCs w:val="21"/>
        </w:rPr>
        <w:t>常に子</w:t>
      </w:r>
      <w:r w:rsidR="00E53290">
        <w:rPr>
          <w:rFonts w:eastAsiaTheme="minorHAnsi" w:hint="eastAsia"/>
          <w:szCs w:val="21"/>
        </w:rPr>
        <w:t>ども</w:t>
      </w:r>
      <w:r>
        <w:rPr>
          <w:rFonts w:eastAsiaTheme="minorHAnsi" w:hint="eastAsia"/>
          <w:szCs w:val="21"/>
        </w:rPr>
        <w:t>の立場にたって、子どもの成長に最善となるような取組（関わり・配慮）がなされているか</w:t>
      </w:r>
    </w:p>
    <w:p w14:paraId="0078AB30" w14:textId="2BAFEF61" w:rsidR="004A21A5"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0288" behindDoc="0" locked="0" layoutInCell="1" allowOverlap="1" wp14:anchorId="177F14F6" wp14:editId="367D0BFB">
                <wp:simplePos x="0" y="0"/>
                <wp:positionH relativeFrom="column">
                  <wp:posOffset>34290</wp:posOffset>
                </wp:positionH>
                <wp:positionV relativeFrom="paragraph">
                  <wp:posOffset>120649</wp:posOffset>
                </wp:positionV>
                <wp:extent cx="5705475" cy="1304925"/>
                <wp:effectExtent l="0" t="0" r="28575" b="28575"/>
                <wp:wrapNone/>
                <wp:docPr id="325725913" name="テキスト ボックス 12"/>
                <wp:cNvGraphicFramePr/>
                <a:graphic xmlns:a="http://schemas.openxmlformats.org/drawingml/2006/main">
                  <a:graphicData uri="http://schemas.microsoft.com/office/word/2010/wordprocessingShape">
                    <wps:wsp>
                      <wps:cNvSpPr txBox="1"/>
                      <wps:spPr>
                        <a:xfrm>
                          <a:off x="0" y="0"/>
                          <a:ext cx="5705475" cy="1304925"/>
                        </a:xfrm>
                        <a:prstGeom prst="rect">
                          <a:avLst/>
                        </a:prstGeom>
                        <a:solidFill>
                          <a:schemeClr val="lt1"/>
                        </a:solidFill>
                        <a:ln w="6350">
                          <a:solidFill>
                            <a:prstClr val="black"/>
                          </a:solidFill>
                        </a:ln>
                      </wps:spPr>
                      <wps:txbx>
                        <w:txbxContent>
                          <w:p w14:paraId="7EA2705E" w14:textId="51221FC1" w:rsidR="00A072BB" w:rsidRDefault="008B0C0F">
                            <w:r>
                              <w:rPr>
                                <w:rFonts w:hint="eastAsia"/>
                              </w:rPr>
                              <w:t>子どもの人権を守るとはどういうことなのか、研修や会議を通して職員に伝えている。また、保育士の悩みや不安など職員間で話し合えること、大人が相手の意見を尊重し相手の考えを知ろうとする意識が子どもの人権尊重につながるとの意識をもって職員指導されている。「子どもの権利条約」を掲示し、職員だけでなく保護者にも啓蒙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7F14F6" id="_x0000_t202" coordsize="21600,21600" o:spt="202" path="m,l,21600r21600,l21600,xe">
                <v:stroke joinstyle="miter"/>
                <v:path gradientshapeok="t" o:connecttype="rect"/>
              </v:shapetype>
              <v:shape id="テキスト ボックス 12" o:spid="_x0000_s1027" type="#_x0000_t202" style="position:absolute;margin-left:2.7pt;margin-top:9.5pt;width:449.2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5WOw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" fillcolor="white [3201]" strokeweight=".5pt">
                <v:textbox>
                  <w:txbxContent>
                    <w:p w14:paraId="7EA2705E" w14:textId="51221FC1" w:rsidR="00A072BB" w:rsidRDefault="008B0C0F">
                      <w:r>
                        <w:rPr>
                          <w:rFonts w:hint="eastAsia"/>
                        </w:rPr>
                        <w:t>子どもの人権を守るとはどういうことなのか、研修や会議を通して職員に伝えている。また、保育士の悩みや不安など職員間で話し合えること、大人が相手の意見を尊重し相手の考えを知ろうとする意識が子どもの人権尊重につながるとの意識をもって職員指導されている。「子どもの権利条約」を掲示し、職員だけでなく保護者にも啓蒙している。</w:t>
                      </w:r>
                    </w:p>
                  </w:txbxContent>
                </v:textbox>
              </v:shape>
            </w:pict>
          </mc:Fallback>
        </mc:AlternateContent>
      </w:r>
    </w:p>
    <w:p w14:paraId="153744F6" w14:textId="77777777" w:rsidR="004A21A5" w:rsidRDefault="004A21A5" w:rsidP="00551CA4">
      <w:pPr>
        <w:jc w:val="left"/>
        <w:rPr>
          <w:rFonts w:eastAsiaTheme="minorHAnsi"/>
          <w:szCs w:val="21"/>
        </w:rPr>
      </w:pPr>
    </w:p>
    <w:p w14:paraId="0D4014F1" w14:textId="77777777" w:rsidR="004A21A5" w:rsidRDefault="004A21A5" w:rsidP="00551CA4">
      <w:pPr>
        <w:jc w:val="left"/>
        <w:rPr>
          <w:rFonts w:eastAsiaTheme="minorHAnsi"/>
          <w:szCs w:val="21"/>
        </w:rPr>
      </w:pPr>
    </w:p>
    <w:p w14:paraId="135DD43C" w14:textId="14AEC954" w:rsidR="006C5198" w:rsidRDefault="006C5198" w:rsidP="00551CA4">
      <w:pPr>
        <w:jc w:val="left"/>
        <w:rPr>
          <w:rFonts w:eastAsiaTheme="minorHAnsi"/>
          <w:szCs w:val="21"/>
        </w:rPr>
      </w:pPr>
    </w:p>
    <w:p w14:paraId="719F7FE1" w14:textId="77777777" w:rsidR="00A072BB" w:rsidRDefault="00A072BB" w:rsidP="00551CA4">
      <w:pPr>
        <w:jc w:val="left"/>
        <w:rPr>
          <w:rFonts w:eastAsiaTheme="minorHAnsi"/>
          <w:szCs w:val="21"/>
        </w:rPr>
      </w:pPr>
    </w:p>
    <w:p w14:paraId="212ECE70" w14:textId="77777777" w:rsidR="00A072BB" w:rsidRDefault="00A072BB" w:rsidP="00551CA4">
      <w:pPr>
        <w:jc w:val="left"/>
        <w:rPr>
          <w:rFonts w:eastAsiaTheme="minorHAnsi"/>
          <w:szCs w:val="21"/>
        </w:rPr>
      </w:pPr>
    </w:p>
    <w:p w14:paraId="4781FF8D" w14:textId="77777777" w:rsidR="00A072BB" w:rsidRDefault="00A072BB" w:rsidP="00551CA4">
      <w:pPr>
        <w:jc w:val="left"/>
        <w:rPr>
          <w:rFonts w:eastAsiaTheme="minorHAnsi"/>
          <w:szCs w:val="21"/>
        </w:rPr>
      </w:pPr>
    </w:p>
    <w:p w14:paraId="51E0DF6B" w14:textId="392AAC97" w:rsidR="006C5198" w:rsidRPr="00A27250" w:rsidRDefault="006C5198" w:rsidP="00551CA4">
      <w:pPr>
        <w:jc w:val="left"/>
        <w:rPr>
          <w:rFonts w:eastAsiaTheme="minorHAnsi"/>
          <w:b/>
          <w:bCs/>
          <w:szCs w:val="21"/>
        </w:rPr>
      </w:pPr>
      <w:r w:rsidRPr="00A27250">
        <w:rPr>
          <w:rFonts w:eastAsiaTheme="minorHAnsi" w:hint="eastAsia"/>
          <w:b/>
          <w:bCs/>
          <w:szCs w:val="21"/>
        </w:rPr>
        <w:t>【情報保護】</w:t>
      </w:r>
    </w:p>
    <w:p w14:paraId="3CE456FD" w14:textId="018409E2" w:rsidR="006C5198" w:rsidRDefault="00A072BB" w:rsidP="00551CA4">
      <w:pPr>
        <w:jc w:val="left"/>
        <w:rPr>
          <w:rFonts w:eastAsiaTheme="minorHAnsi"/>
          <w:szCs w:val="21"/>
        </w:rPr>
      </w:pPr>
      <w:r>
        <w:rPr>
          <w:rFonts w:eastAsiaTheme="minorHAnsi" w:hint="eastAsia"/>
          <w:szCs w:val="21"/>
        </w:rPr>
        <w:t>個人情報の保護は適切であるか</w:t>
      </w:r>
    </w:p>
    <w:p w14:paraId="7682FAF3" w14:textId="59ACCBE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1312" behindDoc="0" locked="0" layoutInCell="1" allowOverlap="1" wp14:anchorId="55171065" wp14:editId="6BD9A1D9">
                <wp:simplePos x="0" y="0"/>
                <wp:positionH relativeFrom="column">
                  <wp:posOffset>34290</wp:posOffset>
                </wp:positionH>
                <wp:positionV relativeFrom="paragraph">
                  <wp:posOffset>111125</wp:posOffset>
                </wp:positionV>
                <wp:extent cx="5657850" cy="1181100"/>
                <wp:effectExtent l="0" t="0" r="19050" b="19050"/>
                <wp:wrapNone/>
                <wp:docPr id="766371467" name="テキスト ボックス 13"/>
                <wp:cNvGraphicFramePr/>
                <a:graphic xmlns:a="http://schemas.openxmlformats.org/drawingml/2006/main">
                  <a:graphicData uri="http://schemas.microsoft.com/office/word/2010/wordprocessingShape">
                    <wps:wsp>
                      <wps:cNvSpPr txBox="1"/>
                      <wps:spPr>
                        <a:xfrm>
                          <a:off x="0" y="0"/>
                          <a:ext cx="5657850" cy="1181100"/>
                        </a:xfrm>
                        <a:prstGeom prst="rect">
                          <a:avLst/>
                        </a:prstGeom>
                        <a:solidFill>
                          <a:schemeClr val="lt1"/>
                        </a:solidFill>
                        <a:ln w="6350">
                          <a:solidFill>
                            <a:prstClr val="black"/>
                          </a:solidFill>
                        </a:ln>
                      </wps:spPr>
                      <wps:txbx>
                        <w:txbxContent>
                          <w:p w14:paraId="43AE75A6" w14:textId="66873D47" w:rsidR="00A072BB" w:rsidRDefault="008B0C0F">
                            <w:r>
                              <w:rPr>
                                <w:rFonts w:hint="eastAsia"/>
                              </w:rPr>
                              <w:t>職員の秘密保持の誓約書、保護者の同意書など、個人情報保護規定に基づき適切に管理運営されている。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71065" id="テキスト ボックス 13" o:spid="_x0000_s1028" type="#_x0000_t202" style="position:absolute;margin-left:2.7pt;margin-top:8.75pt;width:445.5pt;height: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wpOgIAAIQEAAAOAAAAZHJzL2Uyb0RvYy54bWysVE1v2zAMvQ/YfxB0XxxnSZo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" fillcolor="white [3201]" strokeweight=".5pt">
                <v:textbox>
                  <w:txbxContent>
                    <w:p w14:paraId="43AE75A6" w14:textId="66873D47" w:rsidR="00A072BB" w:rsidRDefault="008B0C0F">
                      <w:r>
                        <w:rPr>
                          <w:rFonts w:hint="eastAsia"/>
                        </w:rPr>
                        <w:t>職員の秘密保持の誓約書、保護者の同意書など、個人情報保護規定に基づき適切に管理運営されている。</w:t>
                      </w:r>
                    </w:p>
                  </w:txbxContent>
                </v:textbox>
              </v:shape>
            </w:pict>
          </mc:Fallback>
        </mc:AlternateContent>
      </w:r>
    </w:p>
    <w:p w14:paraId="13E152EB" w14:textId="77777777" w:rsidR="00A072BB" w:rsidRDefault="00A072BB" w:rsidP="00551CA4">
      <w:pPr>
        <w:jc w:val="left"/>
        <w:rPr>
          <w:rFonts w:eastAsiaTheme="minorHAnsi"/>
          <w:szCs w:val="21"/>
        </w:rPr>
      </w:pPr>
    </w:p>
    <w:p w14:paraId="3D3D4990" w14:textId="77777777" w:rsidR="00A072BB" w:rsidRDefault="00A072BB" w:rsidP="00551CA4">
      <w:pPr>
        <w:jc w:val="left"/>
        <w:rPr>
          <w:rFonts w:eastAsiaTheme="minorHAnsi"/>
          <w:szCs w:val="21"/>
        </w:rPr>
      </w:pPr>
    </w:p>
    <w:p w14:paraId="5D705666" w14:textId="77777777" w:rsidR="00A072BB" w:rsidRDefault="00A072BB" w:rsidP="00551CA4">
      <w:pPr>
        <w:jc w:val="left"/>
        <w:rPr>
          <w:rFonts w:eastAsiaTheme="minorHAnsi"/>
          <w:szCs w:val="21"/>
        </w:rPr>
      </w:pPr>
    </w:p>
    <w:p w14:paraId="34A4A9EF" w14:textId="77777777" w:rsidR="00B263CC" w:rsidRDefault="00B263CC" w:rsidP="00551CA4">
      <w:pPr>
        <w:jc w:val="left"/>
        <w:rPr>
          <w:rFonts w:eastAsiaTheme="minorHAnsi"/>
          <w:szCs w:val="21"/>
        </w:rPr>
      </w:pPr>
    </w:p>
    <w:p w14:paraId="2DD0CFF7" w14:textId="77777777" w:rsidR="00B263CC" w:rsidRDefault="00B263CC" w:rsidP="00551CA4">
      <w:pPr>
        <w:jc w:val="left"/>
        <w:rPr>
          <w:rFonts w:eastAsiaTheme="minorHAnsi"/>
          <w:szCs w:val="21"/>
        </w:rPr>
      </w:pPr>
    </w:p>
    <w:p w14:paraId="6F9EE067" w14:textId="77777777" w:rsidR="00E53290" w:rsidRPr="00A27250" w:rsidRDefault="00E53290" w:rsidP="00E53290">
      <w:pPr>
        <w:jc w:val="left"/>
        <w:rPr>
          <w:rFonts w:eastAsiaTheme="minorHAnsi"/>
          <w:b/>
          <w:bCs/>
          <w:szCs w:val="21"/>
        </w:rPr>
      </w:pPr>
      <w:r w:rsidRPr="00A27250">
        <w:rPr>
          <w:rFonts w:eastAsiaTheme="minorHAnsi" w:hint="eastAsia"/>
          <w:b/>
          <w:bCs/>
          <w:szCs w:val="21"/>
        </w:rPr>
        <w:lastRenderedPageBreak/>
        <w:t>【苦情対応】</w:t>
      </w:r>
    </w:p>
    <w:p w14:paraId="795118BD" w14:textId="4C5B3D18" w:rsidR="00E53290" w:rsidRDefault="00E53290" w:rsidP="00B263CC">
      <w:pPr>
        <w:jc w:val="left"/>
        <w:rPr>
          <w:rFonts w:eastAsiaTheme="minorHAnsi"/>
          <w:b/>
          <w:bCs/>
          <w:szCs w:val="21"/>
        </w:rPr>
      </w:pPr>
      <w:r>
        <w:rPr>
          <w:rFonts w:eastAsiaTheme="minorHAnsi" w:hint="eastAsia"/>
          <w:szCs w:val="21"/>
        </w:rPr>
        <w:t>意見や苦情に対して適切に対応できているか</w:t>
      </w:r>
    </w:p>
    <w:p w14:paraId="20DDA7C3" w14:textId="26679059" w:rsidR="00E53290" w:rsidRDefault="00E53290" w:rsidP="00B263CC">
      <w:pPr>
        <w:jc w:val="left"/>
        <w:rPr>
          <w:rFonts w:eastAsiaTheme="minorHAnsi"/>
          <w:b/>
          <w:bCs/>
          <w:szCs w:val="21"/>
        </w:rPr>
      </w:pPr>
      <w:r>
        <w:rPr>
          <w:rFonts w:eastAsiaTheme="minorHAnsi"/>
          <w:noProof/>
          <w:szCs w:val="21"/>
        </w:rPr>
        <mc:AlternateContent>
          <mc:Choice Requires="wps">
            <w:drawing>
              <wp:anchor distT="0" distB="0" distL="114300" distR="114300" simplePos="0" relativeHeight="251662336" behindDoc="0" locked="0" layoutInCell="1" allowOverlap="1" wp14:anchorId="64490E25" wp14:editId="200AD199">
                <wp:simplePos x="0" y="0"/>
                <wp:positionH relativeFrom="column">
                  <wp:posOffset>34290</wp:posOffset>
                </wp:positionH>
                <wp:positionV relativeFrom="paragraph">
                  <wp:posOffset>6349</wp:posOffset>
                </wp:positionV>
                <wp:extent cx="5509260" cy="847725"/>
                <wp:effectExtent l="0" t="0" r="15240" b="28575"/>
                <wp:wrapNone/>
                <wp:docPr id="677136141" name="テキスト ボックス 14"/>
                <wp:cNvGraphicFramePr/>
                <a:graphic xmlns:a="http://schemas.openxmlformats.org/drawingml/2006/main">
                  <a:graphicData uri="http://schemas.microsoft.com/office/word/2010/wordprocessingShape">
                    <wps:wsp>
                      <wps:cNvSpPr txBox="1"/>
                      <wps:spPr>
                        <a:xfrm>
                          <a:off x="0" y="0"/>
                          <a:ext cx="5509260" cy="847725"/>
                        </a:xfrm>
                        <a:prstGeom prst="rect">
                          <a:avLst/>
                        </a:prstGeom>
                        <a:solidFill>
                          <a:schemeClr val="lt1"/>
                        </a:solidFill>
                        <a:ln w="6350">
                          <a:solidFill>
                            <a:prstClr val="black"/>
                          </a:solidFill>
                        </a:ln>
                      </wps:spPr>
                      <wps:txbx>
                        <w:txbxContent>
                          <w:p w14:paraId="65DEE7E6" w14:textId="5466CA0A" w:rsidR="00A072BB" w:rsidRDefault="008B0C0F">
                            <w:r>
                              <w:rPr>
                                <w:rFonts w:hint="eastAsia"/>
                              </w:rPr>
                              <w:t>入所時と毎年度初め、全保護者対象にご意見ご要望解決システムについて説明しており、園内に掲示、HPからの対応もできる。説明すべきところを事前に説明すること</w:t>
                            </w:r>
                            <w:r w:rsidR="00FE0514">
                              <w:rPr>
                                <w:rFonts w:hint="eastAsia"/>
                              </w:rPr>
                              <w:t>を丁寧に行っている。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90E25" id="テキスト ボックス 14" o:spid="_x0000_s1029" type="#_x0000_t202" style="position:absolute;margin-left:2.7pt;margin-top:.5pt;width:433.8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" fillcolor="white [3201]" strokeweight=".5pt">
                <v:textbox>
                  <w:txbxContent>
                    <w:p w14:paraId="65DEE7E6" w14:textId="5466CA0A" w:rsidR="00A072BB" w:rsidRDefault="008B0C0F">
                      <w:r>
                        <w:rPr>
                          <w:rFonts w:hint="eastAsia"/>
                        </w:rPr>
                        <w:t>入所時と毎年度初め、全保護者対象にご意見ご要望解決システムについて説明しており、園内に掲示、HPからの対応もできる。説明すべきところを事前に説明すること</w:t>
                      </w:r>
                      <w:r w:rsidR="00FE0514">
                        <w:rPr>
                          <w:rFonts w:hint="eastAsia"/>
                        </w:rPr>
                        <w:t>を丁寧に行っている。</w:t>
                      </w:r>
                    </w:p>
                  </w:txbxContent>
                </v:textbox>
              </v:shape>
            </w:pict>
          </mc:Fallback>
        </mc:AlternateContent>
      </w:r>
    </w:p>
    <w:p w14:paraId="3EEDE1BE" w14:textId="79140EE0" w:rsidR="00E53290" w:rsidRDefault="00E53290" w:rsidP="00B263CC">
      <w:pPr>
        <w:jc w:val="left"/>
        <w:rPr>
          <w:rFonts w:eastAsiaTheme="minorHAnsi"/>
          <w:b/>
          <w:bCs/>
          <w:szCs w:val="21"/>
        </w:rPr>
      </w:pPr>
    </w:p>
    <w:p w14:paraId="02A11E90" w14:textId="5AF23B79" w:rsidR="00E53290" w:rsidRDefault="00E53290" w:rsidP="00B263CC">
      <w:pPr>
        <w:jc w:val="left"/>
        <w:rPr>
          <w:rFonts w:eastAsiaTheme="minorHAnsi"/>
          <w:b/>
          <w:bCs/>
          <w:szCs w:val="21"/>
        </w:rPr>
      </w:pPr>
    </w:p>
    <w:p w14:paraId="74BDD9CF" w14:textId="77777777" w:rsidR="00E53290" w:rsidRDefault="00E53290" w:rsidP="00B263CC">
      <w:pPr>
        <w:jc w:val="left"/>
        <w:rPr>
          <w:rFonts w:eastAsiaTheme="minorHAnsi"/>
          <w:b/>
          <w:bCs/>
          <w:szCs w:val="21"/>
        </w:rPr>
      </w:pPr>
    </w:p>
    <w:p w14:paraId="574F65C8" w14:textId="3920BC61" w:rsidR="00B263CC" w:rsidRPr="00B263CC" w:rsidRDefault="00B263CC" w:rsidP="00B263CC">
      <w:pPr>
        <w:jc w:val="left"/>
        <w:rPr>
          <w:rFonts w:eastAsiaTheme="minorHAnsi"/>
          <w:b/>
          <w:bCs/>
          <w:szCs w:val="21"/>
        </w:rPr>
      </w:pPr>
      <w:r w:rsidRPr="00B263CC">
        <w:rPr>
          <w:rFonts w:eastAsiaTheme="minorHAnsi" w:hint="eastAsia"/>
          <w:b/>
          <w:bCs/>
          <w:szCs w:val="21"/>
        </w:rPr>
        <w:t>【</w:t>
      </w:r>
      <w:r>
        <w:rPr>
          <w:rFonts w:eastAsiaTheme="minorHAnsi" w:hint="eastAsia"/>
          <w:b/>
          <w:bCs/>
          <w:szCs w:val="21"/>
        </w:rPr>
        <w:t>保健・衛生</w:t>
      </w:r>
      <w:r w:rsidRPr="00B263CC">
        <w:rPr>
          <w:rFonts w:eastAsiaTheme="minorHAnsi" w:hint="eastAsia"/>
          <w:b/>
          <w:bCs/>
          <w:szCs w:val="21"/>
        </w:rPr>
        <w:t>】</w:t>
      </w:r>
    </w:p>
    <w:p w14:paraId="1C0090AF" w14:textId="11E713F5" w:rsidR="00B263CC" w:rsidRPr="00B263CC" w:rsidRDefault="00B263CC" w:rsidP="00B263CC">
      <w:pPr>
        <w:jc w:val="left"/>
        <w:rPr>
          <w:rFonts w:eastAsiaTheme="minorHAnsi"/>
          <w:szCs w:val="21"/>
        </w:rPr>
      </w:pPr>
      <w:r w:rsidRPr="00B263CC">
        <w:rPr>
          <w:rFonts w:eastAsiaTheme="minorHAnsi" w:hint="eastAsia"/>
          <w:szCs w:val="21"/>
        </w:rPr>
        <w:t>園児の感染症等の情報提供、日常の健康観察や感染症の拡大防止等の取り組みがなされているか</w:t>
      </w:r>
    </w:p>
    <w:p w14:paraId="180DC757" w14:textId="322FF7B6" w:rsidR="00A072BB" w:rsidRDefault="00E53290" w:rsidP="00551CA4">
      <w:pPr>
        <w:jc w:val="left"/>
        <w:rPr>
          <w:rFonts w:eastAsiaTheme="minorHAnsi"/>
          <w:szCs w:val="21"/>
        </w:rPr>
      </w:pPr>
      <w:r w:rsidRPr="00B263CC">
        <w:rPr>
          <w:rFonts w:eastAsiaTheme="minorHAnsi"/>
          <w:b/>
          <w:bCs/>
          <w:noProof/>
          <w:szCs w:val="21"/>
        </w:rPr>
        <mc:AlternateContent>
          <mc:Choice Requires="wps">
            <w:drawing>
              <wp:anchor distT="0" distB="0" distL="114300" distR="114300" simplePos="0" relativeHeight="251670528" behindDoc="0" locked="0" layoutInCell="1" allowOverlap="1" wp14:anchorId="630F28C4" wp14:editId="3EEB1527">
                <wp:simplePos x="0" y="0"/>
                <wp:positionH relativeFrom="column">
                  <wp:posOffset>32385</wp:posOffset>
                </wp:positionH>
                <wp:positionV relativeFrom="paragraph">
                  <wp:posOffset>4445</wp:posOffset>
                </wp:positionV>
                <wp:extent cx="5520690" cy="1571625"/>
                <wp:effectExtent l="0" t="0" r="22860" b="28575"/>
                <wp:wrapNone/>
                <wp:docPr id="389188049" name="テキスト ボックス 15"/>
                <wp:cNvGraphicFramePr/>
                <a:graphic xmlns:a="http://schemas.openxmlformats.org/drawingml/2006/main">
                  <a:graphicData uri="http://schemas.microsoft.com/office/word/2010/wordprocessingShape">
                    <wps:wsp>
                      <wps:cNvSpPr txBox="1"/>
                      <wps:spPr>
                        <a:xfrm>
                          <a:off x="0" y="0"/>
                          <a:ext cx="5520690" cy="1571625"/>
                        </a:xfrm>
                        <a:prstGeom prst="rect">
                          <a:avLst/>
                        </a:prstGeom>
                        <a:solidFill>
                          <a:schemeClr val="lt1"/>
                        </a:solidFill>
                        <a:ln w="6350">
                          <a:solidFill>
                            <a:prstClr val="black"/>
                          </a:solidFill>
                        </a:ln>
                      </wps:spPr>
                      <wps:txbx>
                        <w:txbxContent>
                          <w:p w14:paraId="5B4E4D88" w14:textId="4D1B4330" w:rsidR="00B263CC" w:rsidRDefault="00FE0514" w:rsidP="00B263CC">
                            <w:r>
                              <w:rPr>
                                <w:rFonts w:hint="eastAsia"/>
                              </w:rPr>
                              <w:t>マニュアルに基づき職員が確認し合って計画を立てている。</w:t>
                            </w:r>
                          </w:p>
                          <w:p w14:paraId="145E5E44" w14:textId="386DD66F" w:rsidR="00FE0514" w:rsidRDefault="00FE0514" w:rsidP="00B263CC">
                            <w:r>
                              <w:rPr>
                                <w:rFonts w:hint="eastAsia"/>
                              </w:rPr>
                              <w:t>事故発生防止委員会を開催し、保健衛生、安全に関する話し合い、研修を行っている。日々の健康観察を家庭と共有し、適切な取り組みがされている。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F28C4" id="テキスト ボックス 15" o:spid="_x0000_s1030" type="#_x0000_t202" style="position:absolute;margin-left:2.55pt;margin-top:.35pt;width:434.7pt;height:1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2YPQIAAIQEAAAOAAAAZHJzL2Uyb0RvYy54bWysVE1v2zAMvQ/YfxB0X2xncd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" fillcolor="white [3201]" strokeweight=".5pt">
                <v:textbox>
                  <w:txbxContent>
                    <w:p w14:paraId="5B4E4D88" w14:textId="4D1B4330" w:rsidR="00B263CC" w:rsidRDefault="00FE0514" w:rsidP="00B263CC">
                      <w:r>
                        <w:rPr>
                          <w:rFonts w:hint="eastAsia"/>
                        </w:rPr>
                        <w:t>マニュアルに基づき職員が確認し合って計画を立てている。</w:t>
                      </w:r>
                    </w:p>
                    <w:p w14:paraId="145E5E44" w14:textId="386DD66F" w:rsidR="00FE0514" w:rsidRDefault="00FE0514" w:rsidP="00B263CC">
                      <w:r>
                        <w:rPr>
                          <w:rFonts w:hint="eastAsia"/>
                        </w:rPr>
                        <w:t>事故発生防止委員会を開催し、保健衛生、安全に関する話し合い、研修を行っている。日々の健康観察を家庭と共有し、適切な取り組みがされている。</w:t>
                      </w:r>
                    </w:p>
                  </w:txbxContent>
                </v:textbox>
              </v:shape>
            </w:pict>
          </mc:Fallback>
        </mc:AlternateContent>
      </w:r>
    </w:p>
    <w:p w14:paraId="4D285FD1" w14:textId="77777777" w:rsidR="00A072BB" w:rsidRDefault="00A072BB" w:rsidP="00551CA4">
      <w:pPr>
        <w:jc w:val="left"/>
        <w:rPr>
          <w:rFonts w:eastAsiaTheme="minorHAnsi"/>
          <w:szCs w:val="21"/>
        </w:rPr>
      </w:pPr>
    </w:p>
    <w:p w14:paraId="4ED48B33" w14:textId="77777777" w:rsidR="00A072BB" w:rsidRDefault="00A072BB" w:rsidP="00551CA4">
      <w:pPr>
        <w:jc w:val="left"/>
        <w:rPr>
          <w:rFonts w:eastAsiaTheme="minorHAnsi"/>
          <w:szCs w:val="21"/>
        </w:rPr>
      </w:pPr>
    </w:p>
    <w:p w14:paraId="3318559B" w14:textId="77777777" w:rsidR="00E53290" w:rsidRDefault="00E53290" w:rsidP="00551CA4">
      <w:pPr>
        <w:jc w:val="left"/>
        <w:rPr>
          <w:rFonts w:eastAsiaTheme="minorHAnsi"/>
          <w:szCs w:val="21"/>
        </w:rPr>
      </w:pPr>
    </w:p>
    <w:p w14:paraId="50CB1271" w14:textId="77777777" w:rsidR="00E53290" w:rsidRDefault="00E53290" w:rsidP="00551CA4">
      <w:pPr>
        <w:jc w:val="left"/>
        <w:rPr>
          <w:rFonts w:eastAsiaTheme="minorHAnsi"/>
          <w:szCs w:val="21"/>
        </w:rPr>
      </w:pPr>
    </w:p>
    <w:p w14:paraId="19FC3CA2" w14:textId="77777777" w:rsidR="00E53290" w:rsidRDefault="00E53290" w:rsidP="00551CA4">
      <w:pPr>
        <w:jc w:val="left"/>
        <w:rPr>
          <w:rFonts w:eastAsiaTheme="minorHAnsi"/>
          <w:szCs w:val="21"/>
        </w:rPr>
      </w:pPr>
    </w:p>
    <w:p w14:paraId="18079154" w14:textId="77777777" w:rsidR="00E53290" w:rsidRDefault="00E53290" w:rsidP="00551CA4">
      <w:pPr>
        <w:jc w:val="left"/>
        <w:rPr>
          <w:rFonts w:eastAsiaTheme="minorHAnsi"/>
          <w:szCs w:val="21"/>
        </w:rPr>
      </w:pPr>
    </w:p>
    <w:p w14:paraId="16D5AE80" w14:textId="77777777" w:rsidR="00E53290" w:rsidRDefault="00E53290" w:rsidP="00551CA4">
      <w:pPr>
        <w:jc w:val="left"/>
        <w:rPr>
          <w:rFonts w:eastAsiaTheme="minorHAnsi"/>
          <w:szCs w:val="21"/>
        </w:rPr>
      </w:pPr>
    </w:p>
    <w:p w14:paraId="167C7D55" w14:textId="215D7DCE" w:rsidR="006C5198" w:rsidRPr="00A27250" w:rsidRDefault="006C5198" w:rsidP="00551CA4">
      <w:pPr>
        <w:jc w:val="left"/>
        <w:rPr>
          <w:rFonts w:eastAsiaTheme="minorHAnsi"/>
          <w:b/>
          <w:bCs/>
          <w:szCs w:val="21"/>
        </w:rPr>
      </w:pPr>
      <w:bookmarkStart w:id="0" w:name="_Hlk210656748"/>
      <w:r w:rsidRPr="00A27250">
        <w:rPr>
          <w:rFonts w:eastAsiaTheme="minorHAnsi" w:hint="eastAsia"/>
          <w:b/>
          <w:bCs/>
          <w:szCs w:val="21"/>
        </w:rPr>
        <w:t>【安全】</w:t>
      </w:r>
    </w:p>
    <w:p w14:paraId="2D58C3CE" w14:textId="542D5D2E" w:rsidR="00A27250" w:rsidRDefault="00D261EC" w:rsidP="00551CA4">
      <w:pPr>
        <w:jc w:val="left"/>
        <w:rPr>
          <w:rFonts w:eastAsiaTheme="minorHAnsi"/>
          <w:szCs w:val="21"/>
        </w:rPr>
      </w:pPr>
      <w:r>
        <w:rPr>
          <w:rFonts w:eastAsiaTheme="minorHAnsi" w:hint="eastAsia"/>
          <w:szCs w:val="21"/>
        </w:rPr>
        <w:t>救急・防犯・避難訓練等を通して、職員・園児の安全対応能力の向上を図るための取り組みがなされているか</w:t>
      </w:r>
    </w:p>
    <w:p w14:paraId="5A70B458" w14:textId="7F319CC9"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3360" behindDoc="0" locked="0" layoutInCell="1" allowOverlap="1" wp14:anchorId="67537E4C" wp14:editId="38A43278">
                <wp:simplePos x="0" y="0"/>
                <wp:positionH relativeFrom="column">
                  <wp:posOffset>43815</wp:posOffset>
                </wp:positionH>
                <wp:positionV relativeFrom="paragraph">
                  <wp:posOffset>130174</wp:posOffset>
                </wp:positionV>
                <wp:extent cx="5505450" cy="1571625"/>
                <wp:effectExtent l="0" t="0" r="19050" b="28575"/>
                <wp:wrapNone/>
                <wp:docPr id="1132223198" name="テキスト ボックス 15"/>
                <wp:cNvGraphicFramePr/>
                <a:graphic xmlns:a="http://schemas.openxmlformats.org/drawingml/2006/main">
                  <a:graphicData uri="http://schemas.microsoft.com/office/word/2010/wordprocessingShape">
                    <wps:wsp>
                      <wps:cNvSpPr txBox="1"/>
                      <wps:spPr>
                        <a:xfrm>
                          <a:off x="0" y="0"/>
                          <a:ext cx="5505450" cy="1571625"/>
                        </a:xfrm>
                        <a:prstGeom prst="rect">
                          <a:avLst/>
                        </a:prstGeom>
                        <a:solidFill>
                          <a:schemeClr val="lt1"/>
                        </a:solidFill>
                        <a:ln w="6350">
                          <a:solidFill>
                            <a:prstClr val="black"/>
                          </a:solidFill>
                        </a:ln>
                      </wps:spPr>
                      <wps:txbx>
                        <w:txbxContent>
                          <w:p w14:paraId="4CF7DC46" w14:textId="51BC4AAA" w:rsidR="00A072BB" w:rsidRDefault="00FE0514">
                            <w:r>
                              <w:rPr>
                                <w:rFonts w:hint="eastAsia"/>
                              </w:rPr>
                              <w:t>安全計画に基づき、様々な状況に対応するための訓練、研修、会議、行事が行われている。（避難訓練、津波</w:t>
                            </w:r>
                            <w:r w:rsidR="00A56C34">
                              <w:rPr>
                                <w:rFonts w:hint="eastAsia"/>
                              </w:rPr>
                              <w:t>避難</w:t>
                            </w:r>
                            <w:r>
                              <w:rPr>
                                <w:rFonts w:hint="eastAsia"/>
                              </w:rPr>
                              <w:t>、交通安全、水遊び、不審者対応、</w:t>
                            </w:r>
                            <w:r w:rsidR="00A56C34">
                              <w:rPr>
                                <w:rFonts w:hint="eastAsia"/>
                              </w:rPr>
                              <w:t>AED訓練、</w:t>
                            </w:r>
                            <w:r>
                              <w:rPr>
                                <w:rFonts w:hint="eastAsia"/>
                              </w:rPr>
                              <w:t>花火教室などの家庭教育、防犯など）</w:t>
                            </w:r>
                          </w:p>
                          <w:p w14:paraId="429B9A7A" w14:textId="0F06A34E" w:rsidR="00FE0514" w:rsidRDefault="00FE0514">
                            <w:r>
                              <w:rPr>
                                <w:rFonts w:hint="eastAsia"/>
                              </w:rPr>
                              <w:t>ヒヤリハットのデータをもとに会議で確認し、原因の分析をし、危険に対する認識を共有し事故防止に取り組んでいる。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37E4C" id="_x0000_s1031" type="#_x0000_t202" style="position:absolute;margin-left:3.45pt;margin-top:10.25pt;width:433.5pt;height:12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" fillcolor="white [3201]" strokeweight=".5pt">
                <v:textbox>
                  <w:txbxContent>
                    <w:p w14:paraId="4CF7DC46" w14:textId="51BC4AAA" w:rsidR="00A072BB" w:rsidRDefault="00FE0514">
                      <w:r>
                        <w:rPr>
                          <w:rFonts w:hint="eastAsia"/>
                        </w:rPr>
                        <w:t>安全計画に基づき、様々な状況に対応するための訓練、研修、会議、行事が行われている。（避難訓練、津波</w:t>
                      </w:r>
                      <w:r w:rsidR="00A56C34">
                        <w:rPr>
                          <w:rFonts w:hint="eastAsia"/>
                        </w:rPr>
                        <w:t>避難</w:t>
                      </w:r>
                      <w:r>
                        <w:rPr>
                          <w:rFonts w:hint="eastAsia"/>
                        </w:rPr>
                        <w:t>、交通安全、水遊び、不審者対応、</w:t>
                      </w:r>
                      <w:r w:rsidR="00A56C34">
                        <w:rPr>
                          <w:rFonts w:hint="eastAsia"/>
                        </w:rPr>
                        <w:t>AED訓練、</w:t>
                      </w:r>
                      <w:r>
                        <w:rPr>
                          <w:rFonts w:hint="eastAsia"/>
                        </w:rPr>
                        <w:t>花火教室などの家庭教育、防犯など）</w:t>
                      </w:r>
                    </w:p>
                    <w:p w14:paraId="429B9A7A" w14:textId="0F06A34E" w:rsidR="00FE0514" w:rsidRDefault="00FE0514">
                      <w:r>
                        <w:rPr>
                          <w:rFonts w:hint="eastAsia"/>
                        </w:rPr>
                        <w:t>ヒヤリハットのデータをもとに会議で確認し、原因の分析をし、危険に対する認識を共有し事故防止に取り組んでいる。</w:t>
                      </w:r>
                    </w:p>
                  </w:txbxContent>
                </v:textbox>
              </v:shape>
            </w:pict>
          </mc:Fallback>
        </mc:AlternateContent>
      </w:r>
    </w:p>
    <w:p w14:paraId="585AA1B3" w14:textId="77777777" w:rsidR="00A072BB" w:rsidRDefault="00A072BB" w:rsidP="00551CA4">
      <w:pPr>
        <w:jc w:val="left"/>
        <w:rPr>
          <w:rFonts w:eastAsiaTheme="minorHAnsi"/>
          <w:szCs w:val="21"/>
        </w:rPr>
      </w:pPr>
    </w:p>
    <w:bookmarkEnd w:id="0"/>
    <w:p w14:paraId="46D0F108" w14:textId="77777777" w:rsidR="00A072BB" w:rsidRDefault="00A072BB" w:rsidP="00551CA4">
      <w:pPr>
        <w:jc w:val="left"/>
        <w:rPr>
          <w:rFonts w:eastAsiaTheme="minorHAnsi"/>
          <w:szCs w:val="21"/>
        </w:rPr>
      </w:pPr>
    </w:p>
    <w:p w14:paraId="2F39EF3E" w14:textId="77777777" w:rsidR="00A072BB" w:rsidRDefault="00A072BB" w:rsidP="00551CA4">
      <w:pPr>
        <w:jc w:val="left"/>
        <w:rPr>
          <w:rFonts w:eastAsiaTheme="minorHAnsi"/>
          <w:szCs w:val="21"/>
        </w:rPr>
      </w:pPr>
    </w:p>
    <w:p w14:paraId="643735EF" w14:textId="77777777" w:rsidR="00A072BB" w:rsidRDefault="00A072BB" w:rsidP="00551CA4">
      <w:pPr>
        <w:jc w:val="left"/>
        <w:rPr>
          <w:rFonts w:eastAsiaTheme="minorHAnsi"/>
          <w:szCs w:val="21"/>
        </w:rPr>
      </w:pPr>
    </w:p>
    <w:p w14:paraId="2803C183" w14:textId="4EED4DC8" w:rsidR="006C5198" w:rsidRDefault="006C5198" w:rsidP="00551CA4">
      <w:pPr>
        <w:jc w:val="left"/>
        <w:rPr>
          <w:rFonts w:eastAsiaTheme="minorHAnsi"/>
          <w:szCs w:val="21"/>
        </w:rPr>
      </w:pPr>
    </w:p>
    <w:p w14:paraId="58A37411" w14:textId="77777777" w:rsidR="00D261EC" w:rsidRDefault="00D261EC" w:rsidP="00551CA4">
      <w:pPr>
        <w:jc w:val="left"/>
        <w:rPr>
          <w:rFonts w:eastAsiaTheme="minorHAnsi"/>
          <w:szCs w:val="21"/>
        </w:rPr>
      </w:pPr>
    </w:p>
    <w:p w14:paraId="08C69882" w14:textId="77777777" w:rsidR="00D261EC" w:rsidRDefault="00D261EC" w:rsidP="00551CA4">
      <w:pPr>
        <w:jc w:val="left"/>
        <w:rPr>
          <w:rFonts w:eastAsiaTheme="minorHAnsi"/>
          <w:szCs w:val="21"/>
        </w:rPr>
      </w:pPr>
    </w:p>
    <w:p w14:paraId="753FE0CA" w14:textId="06A0DA90" w:rsidR="006C5198" w:rsidRPr="00A27250" w:rsidRDefault="006C5198" w:rsidP="00551CA4">
      <w:pPr>
        <w:jc w:val="left"/>
        <w:rPr>
          <w:rFonts w:eastAsiaTheme="minorHAnsi"/>
          <w:b/>
          <w:bCs/>
          <w:szCs w:val="21"/>
        </w:rPr>
      </w:pPr>
      <w:r w:rsidRPr="00A27250">
        <w:rPr>
          <w:rFonts w:eastAsiaTheme="minorHAnsi" w:hint="eastAsia"/>
          <w:b/>
          <w:bCs/>
          <w:szCs w:val="21"/>
        </w:rPr>
        <w:t>【運営】</w:t>
      </w:r>
    </w:p>
    <w:p w14:paraId="29B93CCC" w14:textId="48E724BA" w:rsidR="006C5198" w:rsidRDefault="00D261EC" w:rsidP="00551CA4">
      <w:pPr>
        <w:jc w:val="left"/>
        <w:rPr>
          <w:rFonts w:eastAsiaTheme="minorHAnsi"/>
          <w:szCs w:val="21"/>
        </w:rPr>
      </w:pPr>
      <w:r>
        <w:rPr>
          <w:rFonts w:eastAsiaTheme="minorHAnsi" w:hint="eastAsia"/>
          <w:szCs w:val="21"/>
        </w:rPr>
        <w:t>施設・設備の環境や管理等、運営は適切になされているか</w:t>
      </w:r>
    </w:p>
    <w:p w14:paraId="2FA16479" w14:textId="3E69B023" w:rsidR="006C5198"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4384" behindDoc="0" locked="0" layoutInCell="1" allowOverlap="1" wp14:anchorId="779705A1" wp14:editId="63DDE574">
                <wp:simplePos x="0" y="0"/>
                <wp:positionH relativeFrom="column">
                  <wp:posOffset>43815</wp:posOffset>
                </wp:positionH>
                <wp:positionV relativeFrom="paragraph">
                  <wp:posOffset>120650</wp:posOffset>
                </wp:positionV>
                <wp:extent cx="5591175" cy="1123950"/>
                <wp:effectExtent l="0" t="0" r="28575" b="19050"/>
                <wp:wrapNone/>
                <wp:docPr id="778063653" name="テキスト ボックス 16"/>
                <wp:cNvGraphicFramePr/>
                <a:graphic xmlns:a="http://schemas.openxmlformats.org/drawingml/2006/main">
                  <a:graphicData uri="http://schemas.microsoft.com/office/word/2010/wordprocessingShape">
                    <wps:wsp>
                      <wps:cNvSpPr txBox="1"/>
                      <wps:spPr>
                        <a:xfrm>
                          <a:off x="0" y="0"/>
                          <a:ext cx="5591175" cy="1123950"/>
                        </a:xfrm>
                        <a:prstGeom prst="rect">
                          <a:avLst/>
                        </a:prstGeom>
                        <a:solidFill>
                          <a:schemeClr val="lt1"/>
                        </a:solidFill>
                        <a:ln w="6350">
                          <a:solidFill>
                            <a:prstClr val="black"/>
                          </a:solidFill>
                        </a:ln>
                      </wps:spPr>
                      <wps:txbx>
                        <w:txbxContent>
                          <w:p w14:paraId="5F3BFE69" w14:textId="0DBD98C5" w:rsidR="00A072BB" w:rsidRDefault="00FE0514">
                            <w:r>
                              <w:rPr>
                                <w:rFonts w:hint="eastAsia"/>
                              </w:rPr>
                              <w:t>職員配置、必要面積など</w:t>
                            </w:r>
                            <w:r w:rsidR="00A56C34">
                              <w:rPr>
                                <w:rFonts w:hint="eastAsia"/>
                              </w:rPr>
                              <w:t>の</w:t>
                            </w:r>
                            <w:r>
                              <w:rPr>
                                <w:rFonts w:hint="eastAsia"/>
                              </w:rPr>
                              <w:t>設置基準を</w:t>
                            </w:r>
                            <w:r w:rsidR="000A484A">
                              <w:rPr>
                                <w:rFonts w:hint="eastAsia"/>
                              </w:rPr>
                              <w:t>十分に満たし、安全で安心して快適に生活できる環境を園全体で意識し対応している。遊具、おもちゃ、施設の老朽化や品質チェックなどもチェック表をもとに定期的に行っており、適切な運営が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705A1" id="テキスト ボックス 16" o:spid="_x0000_s1032" type="#_x0000_t202" style="position:absolute;margin-left:3.45pt;margin-top:9.5pt;width:440.25pt;height:8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Z/OgIAAIQ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" fillcolor="white [3201]" strokeweight=".5pt">
                <v:textbox>
                  <w:txbxContent>
                    <w:p w14:paraId="5F3BFE69" w14:textId="0DBD98C5" w:rsidR="00A072BB" w:rsidRDefault="00FE0514">
                      <w:r>
                        <w:rPr>
                          <w:rFonts w:hint="eastAsia"/>
                        </w:rPr>
                        <w:t>職員配置、必要面積など</w:t>
                      </w:r>
                      <w:r w:rsidR="00A56C34">
                        <w:rPr>
                          <w:rFonts w:hint="eastAsia"/>
                        </w:rPr>
                        <w:t>の</w:t>
                      </w:r>
                      <w:r>
                        <w:rPr>
                          <w:rFonts w:hint="eastAsia"/>
                        </w:rPr>
                        <w:t>設置基準を</w:t>
                      </w:r>
                      <w:r w:rsidR="000A484A">
                        <w:rPr>
                          <w:rFonts w:hint="eastAsia"/>
                        </w:rPr>
                        <w:t>十分に満たし、安全で安心して快適に生活できる環境を園全体で意識し対応している。遊具、おもちゃ、施設の老朽化や品質チェックなどもチェック表をもとに定期的に行っており、適切な運営がされている。</w:t>
                      </w:r>
                    </w:p>
                  </w:txbxContent>
                </v:textbox>
              </v:shape>
            </w:pict>
          </mc:Fallback>
        </mc:AlternateContent>
      </w:r>
    </w:p>
    <w:p w14:paraId="32670079" w14:textId="77777777" w:rsidR="00A072BB" w:rsidRDefault="00A072BB" w:rsidP="00551CA4">
      <w:pPr>
        <w:jc w:val="left"/>
        <w:rPr>
          <w:rFonts w:eastAsiaTheme="minorHAnsi"/>
          <w:szCs w:val="21"/>
        </w:rPr>
      </w:pPr>
    </w:p>
    <w:p w14:paraId="6481192E" w14:textId="77777777" w:rsidR="00A072BB" w:rsidRDefault="00A072BB" w:rsidP="00551CA4">
      <w:pPr>
        <w:jc w:val="left"/>
        <w:rPr>
          <w:rFonts w:eastAsiaTheme="minorHAnsi"/>
          <w:szCs w:val="21"/>
        </w:rPr>
      </w:pPr>
    </w:p>
    <w:p w14:paraId="1799AEBE" w14:textId="77777777" w:rsidR="001A5364" w:rsidRDefault="001A5364" w:rsidP="00551CA4">
      <w:pPr>
        <w:jc w:val="left"/>
        <w:rPr>
          <w:rFonts w:eastAsiaTheme="minorHAnsi"/>
          <w:szCs w:val="21"/>
        </w:rPr>
      </w:pPr>
    </w:p>
    <w:p w14:paraId="658A20EC" w14:textId="77777777" w:rsidR="001A5364" w:rsidRDefault="001A5364" w:rsidP="00551CA4">
      <w:pPr>
        <w:jc w:val="left"/>
        <w:rPr>
          <w:rFonts w:eastAsiaTheme="minorHAnsi"/>
          <w:szCs w:val="21"/>
        </w:rPr>
      </w:pPr>
    </w:p>
    <w:p w14:paraId="44BFFB6E" w14:textId="77777777" w:rsidR="00A072BB" w:rsidRDefault="00A072BB" w:rsidP="00551CA4">
      <w:pPr>
        <w:jc w:val="left"/>
        <w:rPr>
          <w:rFonts w:eastAsiaTheme="minorHAnsi"/>
          <w:szCs w:val="21"/>
        </w:rPr>
      </w:pPr>
    </w:p>
    <w:p w14:paraId="3614E3F9" w14:textId="02051D87" w:rsidR="006C5198" w:rsidRPr="00A27250" w:rsidRDefault="005244A9" w:rsidP="00551CA4">
      <w:pPr>
        <w:jc w:val="left"/>
        <w:rPr>
          <w:rFonts w:eastAsiaTheme="minorHAnsi"/>
          <w:b/>
          <w:bCs/>
          <w:szCs w:val="21"/>
        </w:rPr>
      </w:pPr>
      <w:r w:rsidRPr="00A27250">
        <w:rPr>
          <w:rFonts w:eastAsiaTheme="minorHAnsi" w:hint="eastAsia"/>
          <w:b/>
          <w:bCs/>
          <w:szCs w:val="21"/>
        </w:rPr>
        <w:lastRenderedPageBreak/>
        <w:t>【環境美化】</w:t>
      </w:r>
    </w:p>
    <w:p w14:paraId="5AF7428C" w14:textId="0D90210D" w:rsidR="005244A9" w:rsidRDefault="00D261EC" w:rsidP="00551CA4">
      <w:pPr>
        <w:jc w:val="left"/>
        <w:rPr>
          <w:rFonts w:eastAsiaTheme="minorHAnsi"/>
          <w:szCs w:val="21"/>
        </w:rPr>
      </w:pPr>
      <w:r>
        <w:rPr>
          <w:rFonts w:eastAsiaTheme="minorHAnsi" w:hint="eastAsia"/>
          <w:szCs w:val="21"/>
        </w:rPr>
        <w:t>園内外の清掃、モノの整理整頓、清潔で整然とした環境になっているか。また、季節感等が感じられる工夫がなされているか。</w:t>
      </w:r>
    </w:p>
    <w:p w14:paraId="336A27D2" w14:textId="21BA9D57" w:rsidR="005244A9"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5408" behindDoc="0" locked="0" layoutInCell="1" allowOverlap="1" wp14:anchorId="35E50474" wp14:editId="218CF483">
                <wp:simplePos x="0" y="0"/>
                <wp:positionH relativeFrom="column">
                  <wp:posOffset>43815</wp:posOffset>
                </wp:positionH>
                <wp:positionV relativeFrom="paragraph">
                  <wp:posOffset>111124</wp:posOffset>
                </wp:positionV>
                <wp:extent cx="5591175" cy="1571625"/>
                <wp:effectExtent l="0" t="0" r="28575" b="28575"/>
                <wp:wrapNone/>
                <wp:docPr id="1233167490" name="テキスト ボックス 17"/>
                <wp:cNvGraphicFramePr/>
                <a:graphic xmlns:a="http://schemas.openxmlformats.org/drawingml/2006/main">
                  <a:graphicData uri="http://schemas.microsoft.com/office/word/2010/wordprocessingShape">
                    <wps:wsp>
                      <wps:cNvSpPr txBox="1"/>
                      <wps:spPr>
                        <a:xfrm>
                          <a:off x="0" y="0"/>
                          <a:ext cx="5591175" cy="1571625"/>
                        </a:xfrm>
                        <a:prstGeom prst="rect">
                          <a:avLst/>
                        </a:prstGeom>
                        <a:solidFill>
                          <a:schemeClr val="lt1"/>
                        </a:solidFill>
                        <a:ln w="6350">
                          <a:solidFill>
                            <a:prstClr val="black"/>
                          </a:solidFill>
                        </a:ln>
                      </wps:spPr>
                      <wps:txbx>
                        <w:txbxContent>
                          <w:p w14:paraId="0E8D7569" w14:textId="6E14D63D" w:rsidR="00A072BB" w:rsidRDefault="000A484A">
                            <w:r>
                              <w:rPr>
                                <w:rFonts w:hint="eastAsia"/>
                              </w:rPr>
                              <w:t>室内のあちこちに季節を感じられるような自然物の装飾があり、室内外は掃除が行き届き清潔で安全である。</w:t>
                            </w:r>
                          </w:p>
                          <w:p w14:paraId="365C1595" w14:textId="60A5788D" w:rsidR="000A484A" w:rsidRDefault="00A56C34">
                            <w:r>
                              <w:rPr>
                                <w:rFonts w:hint="eastAsia"/>
                              </w:rPr>
                              <w:t>ヒアリングで、</w:t>
                            </w:r>
                            <w:r w:rsidR="000A484A">
                              <w:rPr>
                                <w:rFonts w:hint="eastAsia"/>
                              </w:rPr>
                              <w:t>装飾してあるものは季節</w:t>
                            </w:r>
                            <w:r>
                              <w:rPr>
                                <w:rFonts w:hint="eastAsia"/>
                              </w:rPr>
                              <w:t>感</w:t>
                            </w:r>
                            <w:r w:rsidR="000A484A">
                              <w:rPr>
                                <w:rFonts w:hint="eastAsia"/>
                              </w:rPr>
                              <w:t>だけでなく</w:t>
                            </w:r>
                            <w:r>
                              <w:rPr>
                                <w:rFonts w:hint="eastAsia"/>
                              </w:rPr>
                              <w:t>、</w:t>
                            </w:r>
                            <w:r w:rsidR="000A484A">
                              <w:rPr>
                                <w:rFonts w:hint="eastAsia"/>
                              </w:rPr>
                              <w:t>素材、色、配置などを意識して</w:t>
                            </w:r>
                            <w:r>
                              <w:rPr>
                                <w:rFonts w:hint="eastAsia"/>
                              </w:rPr>
                              <w:t>統一感を大切にしているという。</w:t>
                            </w:r>
                            <w:r w:rsidR="000A484A">
                              <w:rPr>
                                <w:rFonts w:hint="eastAsia"/>
                              </w:rPr>
                              <w:t>こども、保護者、来客が「きれいだな、落ち着く</w:t>
                            </w:r>
                            <w:r w:rsidR="000A484A">
                              <w:t>な</w:t>
                            </w:r>
                            <w:r w:rsidR="000A484A">
                              <w:rPr>
                                <w:rFonts w:hint="eastAsia"/>
                              </w:rPr>
                              <w:t>「整っていて気持ちいいな」</w:t>
                            </w:r>
                            <w:r w:rsidR="000A484A">
                              <w:t>と感じて欲しいという</w:t>
                            </w:r>
                            <w:r w:rsidR="009246F6">
                              <w:t>。その</w:t>
                            </w:r>
                            <w:r w:rsidR="009246F6">
                              <w:rPr>
                                <w:rFonts w:hint="eastAsia"/>
                              </w:rPr>
                              <w:t>思いが</w:t>
                            </w:r>
                            <w:r w:rsidR="000A484A">
                              <w:t>伝わ</w:t>
                            </w:r>
                            <w:r w:rsidR="009246F6">
                              <w:t>るキレイで落ち着く空間である。</w:t>
                            </w:r>
                          </w:p>
                          <w:p w14:paraId="01D75DAD" w14:textId="77777777" w:rsidR="009246F6" w:rsidRDefault="009246F6"/>
                          <w:p w14:paraId="08352BBF" w14:textId="77777777" w:rsidR="009246F6" w:rsidRDefault="009246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50474" id="テキスト ボックス 17" o:spid="_x0000_s1033" type="#_x0000_t202" style="position:absolute;margin-left:3.45pt;margin-top:8.75pt;width:440.25pt;height:12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" fillcolor="white [3201]" strokeweight=".5pt">
                <v:textbox>
                  <w:txbxContent>
                    <w:p w14:paraId="0E8D7569" w14:textId="6E14D63D" w:rsidR="00A072BB" w:rsidRDefault="000A484A">
                      <w:r>
                        <w:rPr>
                          <w:rFonts w:hint="eastAsia"/>
                        </w:rPr>
                        <w:t>室内のあちこちに季節を感じられるような自然物の装飾があり、室内外は掃除が行き届き清潔で安全である。</w:t>
                      </w:r>
                    </w:p>
                    <w:p w14:paraId="365C1595" w14:textId="60A5788D" w:rsidR="000A484A" w:rsidRDefault="00A56C34">
                      <w:r>
                        <w:rPr>
                          <w:rFonts w:hint="eastAsia"/>
                        </w:rPr>
                        <w:t>ヒアリングで、</w:t>
                      </w:r>
                      <w:r w:rsidR="000A484A">
                        <w:rPr>
                          <w:rFonts w:hint="eastAsia"/>
                        </w:rPr>
                        <w:t>装飾してあるものは季節</w:t>
                      </w:r>
                      <w:r>
                        <w:rPr>
                          <w:rFonts w:hint="eastAsia"/>
                        </w:rPr>
                        <w:t>感</w:t>
                      </w:r>
                      <w:r w:rsidR="000A484A">
                        <w:rPr>
                          <w:rFonts w:hint="eastAsia"/>
                        </w:rPr>
                        <w:t>だけでなく</w:t>
                      </w:r>
                      <w:r>
                        <w:rPr>
                          <w:rFonts w:hint="eastAsia"/>
                        </w:rPr>
                        <w:t>、</w:t>
                      </w:r>
                      <w:r w:rsidR="000A484A">
                        <w:rPr>
                          <w:rFonts w:hint="eastAsia"/>
                        </w:rPr>
                        <w:t>素材、色、配置などを意識して</w:t>
                      </w:r>
                      <w:r>
                        <w:rPr>
                          <w:rFonts w:hint="eastAsia"/>
                        </w:rPr>
                        <w:t>統一感を大切にしているという。</w:t>
                      </w:r>
                      <w:r w:rsidR="000A484A">
                        <w:rPr>
                          <w:rFonts w:hint="eastAsia"/>
                        </w:rPr>
                        <w:t>こども、保護者、来客が「きれいだな、落ち着く</w:t>
                      </w:r>
                      <w:r w:rsidR="000A484A">
                        <w:t>な</w:t>
                      </w:r>
                      <w:r w:rsidR="000A484A">
                        <w:rPr>
                          <w:rFonts w:hint="eastAsia"/>
                        </w:rPr>
                        <w:t>「整っていて気持ちいいな」</w:t>
                      </w:r>
                      <w:r w:rsidR="000A484A">
                        <w:t>と感じて欲しいという</w:t>
                      </w:r>
                      <w:r w:rsidR="009246F6">
                        <w:t>。その</w:t>
                      </w:r>
                      <w:r w:rsidR="009246F6">
                        <w:rPr>
                          <w:rFonts w:hint="eastAsia"/>
                        </w:rPr>
                        <w:t>思いが</w:t>
                      </w:r>
                      <w:r w:rsidR="000A484A">
                        <w:t>伝わ</w:t>
                      </w:r>
                      <w:r w:rsidR="009246F6">
                        <w:t>るキレイで落ち着く空間である。</w:t>
                      </w:r>
                    </w:p>
                    <w:p w14:paraId="01D75DAD" w14:textId="77777777" w:rsidR="009246F6" w:rsidRDefault="009246F6"/>
                    <w:p w14:paraId="08352BBF" w14:textId="77777777" w:rsidR="009246F6" w:rsidRDefault="009246F6"/>
                  </w:txbxContent>
                </v:textbox>
              </v:shape>
            </w:pict>
          </mc:Fallback>
        </mc:AlternateContent>
      </w:r>
    </w:p>
    <w:p w14:paraId="0A44965B" w14:textId="77777777" w:rsidR="00A072BB" w:rsidRDefault="00A072BB" w:rsidP="00551CA4">
      <w:pPr>
        <w:jc w:val="left"/>
        <w:rPr>
          <w:rFonts w:eastAsiaTheme="minorHAnsi"/>
          <w:szCs w:val="21"/>
        </w:rPr>
      </w:pPr>
    </w:p>
    <w:p w14:paraId="56F969AA" w14:textId="77777777" w:rsidR="00E53290" w:rsidRDefault="00E53290" w:rsidP="00551CA4">
      <w:pPr>
        <w:jc w:val="left"/>
        <w:rPr>
          <w:rFonts w:eastAsiaTheme="minorHAnsi"/>
          <w:szCs w:val="21"/>
        </w:rPr>
      </w:pPr>
    </w:p>
    <w:p w14:paraId="6ECB13F2" w14:textId="77777777" w:rsidR="00E53290" w:rsidRDefault="00E53290" w:rsidP="00551CA4">
      <w:pPr>
        <w:jc w:val="left"/>
        <w:rPr>
          <w:rFonts w:eastAsiaTheme="minorHAnsi"/>
          <w:szCs w:val="21"/>
        </w:rPr>
      </w:pPr>
    </w:p>
    <w:p w14:paraId="6196A617" w14:textId="77777777" w:rsidR="00E53290" w:rsidRDefault="00E53290" w:rsidP="00551CA4">
      <w:pPr>
        <w:jc w:val="left"/>
        <w:rPr>
          <w:rFonts w:eastAsiaTheme="minorHAnsi"/>
          <w:szCs w:val="21"/>
        </w:rPr>
      </w:pPr>
    </w:p>
    <w:p w14:paraId="77B84CD4" w14:textId="77777777" w:rsidR="00A072BB" w:rsidRDefault="00A072BB" w:rsidP="00551CA4">
      <w:pPr>
        <w:jc w:val="left"/>
        <w:rPr>
          <w:rFonts w:eastAsiaTheme="minorHAnsi"/>
          <w:szCs w:val="21"/>
        </w:rPr>
      </w:pPr>
    </w:p>
    <w:p w14:paraId="6135463E" w14:textId="77777777" w:rsidR="00E53290" w:rsidRDefault="00E53290" w:rsidP="00551CA4">
      <w:pPr>
        <w:jc w:val="left"/>
        <w:rPr>
          <w:rFonts w:eastAsiaTheme="minorHAnsi"/>
          <w:szCs w:val="21"/>
        </w:rPr>
      </w:pPr>
    </w:p>
    <w:p w14:paraId="39273139" w14:textId="77777777" w:rsidR="00A56C34" w:rsidRDefault="00A56C34" w:rsidP="00551CA4">
      <w:pPr>
        <w:jc w:val="left"/>
        <w:rPr>
          <w:rFonts w:eastAsiaTheme="minorHAnsi"/>
          <w:szCs w:val="21"/>
        </w:rPr>
      </w:pPr>
    </w:p>
    <w:p w14:paraId="607BDAB3" w14:textId="5887C480" w:rsidR="005244A9" w:rsidRPr="00A27250" w:rsidRDefault="005244A9" w:rsidP="00551CA4">
      <w:pPr>
        <w:jc w:val="left"/>
        <w:rPr>
          <w:rFonts w:eastAsiaTheme="minorHAnsi"/>
          <w:b/>
          <w:bCs/>
          <w:szCs w:val="21"/>
        </w:rPr>
      </w:pPr>
      <w:r w:rsidRPr="00A27250">
        <w:rPr>
          <w:rFonts w:eastAsiaTheme="minorHAnsi" w:hint="eastAsia"/>
          <w:b/>
          <w:bCs/>
          <w:szCs w:val="21"/>
        </w:rPr>
        <w:t>【保育室】</w:t>
      </w:r>
    </w:p>
    <w:p w14:paraId="33087275" w14:textId="55E92C5C" w:rsidR="005244A9" w:rsidRDefault="00D261EC" w:rsidP="00551CA4">
      <w:pPr>
        <w:jc w:val="left"/>
        <w:rPr>
          <w:rFonts w:eastAsiaTheme="minorHAnsi"/>
          <w:szCs w:val="21"/>
        </w:rPr>
      </w:pPr>
      <w:r>
        <w:rPr>
          <w:rFonts w:eastAsiaTheme="minorHAnsi" w:hint="eastAsia"/>
          <w:szCs w:val="21"/>
        </w:rPr>
        <w:t>室内の環境が子どもの発達に合わせて工夫され、玩具等適切に配置されているか。</w:t>
      </w:r>
    </w:p>
    <w:p w14:paraId="20E62A37" w14:textId="16158B2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6432" behindDoc="0" locked="0" layoutInCell="1" allowOverlap="1" wp14:anchorId="5387E0C2" wp14:editId="44F4A328">
                <wp:simplePos x="0" y="0"/>
                <wp:positionH relativeFrom="column">
                  <wp:posOffset>43815</wp:posOffset>
                </wp:positionH>
                <wp:positionV relativeFrom="paragraph">
                  <wp:posOffset>111125</wp:posOffset>
                </wp:positionV>
                <wp:extent cx="5591175" cy="1371600"/>
                <wp:effectExtent l="0" t="0" r="28575" b="19050"/>
                <wp:wrapNone/>
                <wp:docPr id="1359858638" name="テキスト ボックス 18"/>
                <wp:cNvGraphicFramePr/>
                <a:graphic xmlns:a="http://schemas.openxmlformats.org/drawingml/2006/main">
                  <a:graphicData uri="http://schemas.microsoft.com/office/word/2010/wordprocessingShape">
                    <wps:wsp>
                      <wps:cNvSpPr txBox="1"/>
                      <wps:spPr>
                        <a:xfrm>
                          <a:off x="0" y="0"/>
                          <a:ext cx="5591175" cy="1371600"/>
                        </a:xfrm>
                        <a:prstGeom prst="rect">
                          <a:avLst/>
                        </a:prstGeom>
                        <a:solidFill>
                          <a:schemeClr val="lt1"/>
                        </a:solidFill>
                        <a:ln w="6350">
                          <a:solidFill>
                            <a:prstClr val="black"/>
                          </a:solidFill>
                        </a:ln>
                      </wps:spPr>
                      <wps:txbx>
                        <w:txbxContent>
                          <w:p w14:paraId="0E82377B" w14:textId="59A8B20F" w:rsidR="00A072BB" w:rsidRDefault="009246F6">
                            <w:r>
                              <w:rPr>
                                <w:rFonts w:hint="eastAsia"/>
                              </w:rPr>
                              <w:t>乳児クラスは発達差、月齢差の幅が広いため</w:t>
                            </w:r>
                            <w:r w:rsidR="00886F0E">
                              <w:rPr>
                                <w:rFonts w:hint="eastAsia"/>
                              </w:rPr>
                              <w:t>に、発達を確認する表を参考にして環境設定している。幼児クラスも同様に支援の必要な子どもに適したおもちゃ</w:t>
                            </w:r>
                            <w:r w:rsidR="00A56C34">
                              <w:rPr>
                                <w:rFonts w:hint="eastAsia"/>
                              </w:rPr>
                              <w:t>を用意し、生活に必要な</w:t>
                            </w:r>
                            <w:r w:rsidR="00886F0E">
                              <w:rPr>
                                <w:rFonts w:hint="eastAsia"/>
                              </w:rPr>
                              <w:t>表示などの工夫を施し、どの保育室も活動動線に配慮して</w:t>
                            </w:r>
                            <w:r w:rsidR="00A56C34">
                              <w:rPr>
                                <w:rFonts w:hint="eastAsia"/>
                              </w:rPr>
                              <w:t>いる。</w:t>
                            </w:r>
                            <w:r w:rsidR="00886F0E">
                              <w:rPr>
                                <w:rFonts w:hint="eastAsia"/>
                              </w:rPr>
                              <w:t>机上あそび、絵本、役割あそび、構成あそび、積木などバランスを考えて配置</w:t>
                            </w:r>
                            <w:r w:rsidR="00A56C34">
                              <w:rPr>
                                <w:rFonts w:hint="eastAsia"/>
                              </w:rPr>
                              <w:t>し</w:t>
                            </w:r>
                            <w:r w:rsidR="00886F0E">
                              <w:rPr>
                                <w:rFonts w:hint="eastAsia"/>
                              </w:rPr>
                              <w:t>、おもちゃの種類や数が豊富で</w:t>
                            </w:r>
                            <w:r w:rsidR="00A56C34">
                              <w:rPr>
                                <w:rFonts w:hint="eastAsia"/>
                              </w:rPr>
                              <w:t>、</w:t>
                            </w:r>
                            <w:r w:rsidR="00886F0E">
                              <w:rPr>
                                <w:rFonts w:hint="eastAsia"/>
                              </w:rPr>
                              <w:t>感触や安全性</w:t>
                            </w:r>
                            <w:r w:rsidR="00A56C34">
                              <w:rPr>
                                <w:rFonts w:hint="eastAsia"/>
                              </w:rPr>
                              <w:t>に配慮し手作りおもちゃも多く用意</w:t>
                            </w:r>
                            <w:r w:rsidR="00886F0E">
                              <w:rPr>
                                <w:rFonts w:hint="eastAsia"/>
                              </w:rPr>
                              <w:t>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7E0C2" id="テキスト ボックス 18" o:spid="_x0000_s1034" type="#_x0000_t202" style="position:absolute;margin-left:3.45pt;margin-top:8.75pt;width:440.25pt;height:10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" fillcolor="white [3201]" strokeweight=".5pt">
                <v:textbox>
                  <w:txbxContent>
                    <w:p w14:paraId="0E82377B" w14:textId="59A8B20F" w:rsidR="00A072BB" w:rsidRDefault="009246F6">
                      <w:r>
                        <w:rPr>
                          <w:rFonts w:hint="eastAsia"/>
                        </w:rPr>
                        <w:t>乳児クラスは発達差、月齢差の幅が広いため</w:t>
                      </w:r>
                      <w:r w:rsidR="00886F0E">
                        <w:rPr>
                          <w:rFonts w:hint="eastAsia"/>
                        </w:rPr>
                        <w:t>に、発達を確認する表を参考にして環境設定している。幼児クラスも同様に支援の必要な子どもに適したおもちゃ</w:t>
                      </w:r>
                      <w:r w:rsidR="00A56C34">
                        <w:rPr>
                          <w:rFonts w:hint="eastAsia"/>
                        </w:rPr>
                        <w:t>を用意し、生活に必要な</w:t>
                      </w:r>
                      <w:r w:rsidR="00886F0E">
                        <w:rPr>
                          <w:rFonts w:hint="eastAsia"/>
                        </w:rPr>
                        <w:t>表示などの工夫を施し、どの保育室も活動動線に配慮して</w:t>
                      </w:r>
                      <w:r w:rsidR="00A56C34">
                        <w:rPr>
                          <w:rFonts w:hint="eastAsia"/>
                        </w:rPr>
                        <w:t>いる。</w:t>
                      </w:r>
                      <w:r w:rsidR="00886F0E">
                        <w:rPr>
                          <w:rFonts w:hint="eastAsia"/>
                        </w:rPr>
                        <w:t>机上あそび、絵本、役割あそび、構成あそび、積木などバランスを考えて配置</w:t>
                      </w:r>
                      <w:r w:rsidR="00A56C34">
                        <w:rPr>
                          <w:rFonts w:hint="eastAsia"/>
                        </w:rPr>
                        <w:t>し</w:t>
                      </w:r>
                      <w:r w:rsidR="00886F0E">
                        <w:rPr>
                          <w:rFonts w:hint="eastAsia"/>
                        </w:rPr>
                        <w:t>、おもちゃの種類や数が豊富で</w:t>
                      </w:r>
                      <w:r w:rsidR="00A56C34">
                        <w:rPr>
                          <w:rFonts w:hint="eastAsia"/>
                        </w:rPr>
                        <w:t>、</w:t>
                      </w:r>
                      <w:r w:rsidR="00886F0E">
                        <w:rPr>
                          <w:rFonts w:hint="eastAsia"/>
                        </w:rPr>
                        <w:t>感触や安全性</w:t>
                      </w:r>
                      <w:r w:rsidR="00A56C34">
                        <w:rPr>
                          <w:rFonts w:hint="eastAsia"/>
                        </w:rPr>
                        <w:t>に配慮し手作りおもちゃも多く用意</w:t>
                      </w:r>
                      <w:r w:rsidR="00886F0E">
                        <w:rPr>
                          <w:rFonts w:hint="eastAsia"/>
                        </w:rPr>
                        <w:t>されている。</w:t>
                      </w:r>
                    </w:p>
                  </w:txbxContent>
                </v:textbox>
              </v:shape>
            </w:pict>
          </mc:Fallback>
        </mc:AlternateContent>
      </w:r>
    </w:p>
    <w:p w14:paraId="268C11EB" w14:textId="77777777" w:rsidR="00A072BB" w:rsidRDefault="00A072BB" w:rsidP="00551CA4">
      <w:pPr>
        <w:jc w:val="left"/>
        <w:rPr>
          <w:rFonts w:eastAsiaTheme="minorHAnsi"/>
          <w:szCs w:val="21"/>
        </w:rPr>
      </w:pPr>
    </w:p>
    <w:p w14:paraId="75A39CCF" w14:textId="77777777" w:rsidR="00A072BB" w:rsidRDefault="00A072BB" w:rsidP="00551CA4">
      <w:pPr>
        <w:jc w:val="left"/>
        <w:rPr>
          <w:rFonts w:eastAsiaTheme="minorHAnsi"/>
          <w:szCs w:val="21"/>
        </w:rPr>
      </w:pPr>
    </w:p>
    <w:p w14:paraId="0D545B5C" w14:textId="77777777" w:rsidR="00A072BB" w:rsidRDefault="00A072BB" w:rsidP="00551CA4">
      <w:pPr>
        <w:jc w:val="left"/>
        <w:rPr>
          <w:rFonts w:eastAsiaTheme="minorHAnsi"/>
          <w:szCs w:val="21"/>
        </w:rPr>
      </w:pPr>
    </w:p>
    <w:p w14:paraId="065B9FD3" w14:textId="77777777" w:rsidR="00A072BB" w:rsidRDefault="00A072BB" w:rsidP="00551CA4">
      <w:pPr>
        <w:jc w:val="left"/>
        <w:rPr>
          <w:rFonts w:eastAsiaTheme="minorHAnsi"/>
          <w:szCs w:val="21"/>
        </w:rPr>
      </w:pPr>
    </w:p>
    <w:p w14:paraId="51BAB1D1" w14:textId="705B2BF2" w:rsidR="005244A9" w:rsidRDefault="005244A9" w:rsidP="00551CA4">
      <w:pPr>
        <w:jc w:val="left"/>
        <w:rPr>
          <w:rFonts w:eastAsiaTheme="minorHAnsi"/>
          <w:szCs w:val="21"/>
        </w:rPr>
      </w:pPr>
    </w:p>
    <w:p w14:paraId="1D31A15F" w14:textId="77777777" w:rsidR="00886F0E" w:rsidRDefault="00886F0E" w:rsidP="00551CA4">
      <w:pPr>
        <w:jc w:val="left"/>
        <w:rPr>
          <w:rFonts w:eastAsiaTheme="minorHAnsi"/>
          <w:szCs w:val="21"/>
        </w:rPr>
      </w:pPr>
    </w:p>
    <w:p w14:paraId="166419B1" w14:textId="4697195D" w:rsidR="005244A9" w:rsidRPr="00A27250" w:rsidRDefault="005244A9" w:rsidP="00551CA4">
      <w:pPr>
        <w:jc w:val="left"/>
        <w:rPr>
          <w:rFonts w:eastAsiaTheme="minorHAnsi"/>
          <w:b/>
          <w:bCs/>
          <w:szCs w:val="21"/>
        </w:rPr>
      </w:pPr>
      <w:r w:rsidRPr="00A27250">
        <w:rPr>
          <w:rFonts w:eastAsiaTheme="minorHAnsi" w:hint="eastAsia"/>
          <w:b/>
          <w:bCs/>
          <w:szCs w:val="21"/>
        </w:rPr>
        <w:t>【保育内容】</w:t>
      </w:r>
    </w:p>
    <w:p w14:paraId="77F8CCE8" w14:textId="2031BF42" w:rsidR="0037318F" w:rsidRDefault="00D261EC" w:rsidP="00551CA4">
      <w:pPr>
        <w:jc w:val="left"/>
        <w:rPr>
          <w:rFonts w:eastAsiaTheme="minorHAnsi"/>
          <w:szCs w:val="21"/>
        </w:rPr>
      </w:pPr>
      <w:r>
        <w:rPr>
          <w:rFonts w:eastAsiaTheme="minorHAnsi" w:hint="eastAsia"/>
          <w:szCs w:val="21"/>
        </w:rPr>
        <w:t>全体的な計画に基づき、「歳児別保育目標」を意識した保育が展開されているか。</w:t>
      </w:r>
    </w:p>
    <w:p w14:paraId="51F3E19A" w14:textId="766FC0CE" w:rsidR="0037318F" w:rsidRDefault="0037318F" w:rsidP="00551CA4">
      <w:pPr>
        <w:jc w:val="left"/>
        <w:rPr>
          <w:rFonts w:eastAsiaTheme="minorHAnsi"/>
          <w:szCs w:val="21"/>
        </w:rPr>
      </w:pPr>
      <w:r>
        <w:rPr>
          <w:rFonts w:eastAsiaTheme="minorHAnsi" w:hint="eastAsia"/>
          <w:szCs w:val="21"/>
        </w:rPr>
        <w:t>０歳児</w:t>
      </w:r>
    </w:p>
    <w:p w14:paraId="39686D78" w14:textId="408B09CC" w:rsidR="0037318F" w:rsidRDefault="0037318F" w:rsidP="00551CA4">
      <w:pPr>
        <w:jc w:val="left"/>
        <w:rPr>
          <w:rFonts w:eastAsiaTheme="minorHAnsi"/>
          <w:szCs w:val="21"/>
        </w:rPr>
      </w:pPr>
      <w:r>
        <w:rPr>
          <w:rFonts w:eastAsiaTheme="minorHAnsi" w:hint="eastAsia"/>
          <w:szCs w:val="21"/>
        </w:rPr>
        <w:t>・担当保育士など特定の大人との愛着関係、信頼関係を基盤として、生理的・情緒的な欲求が適切に満たされることで安心して生活する</w:t>
      </w:r>
    </w:p>
    <w:p w14:paraId="77713762" w14:textId="34D46EEA" w:rsidR="0037318F" w:rsidRDefault="0037318F" w:rsidP="00551CA4">
      <w:pPr>
        <w:jc w:val="left"/>
        <w:rPr>
          <w:rFonts w:eastAsiaTheme="minorHAnsi"/>
          <w:szCs w:val="21"/>
        </w:rPr>
      </w:pPr>
      <w:r>
        <w:rPr>
          <w:rFonts w:eastAsiaTheme="minorHAnsi" w:hint="eastAsia"/>
          <w:szCs w:val="21"/>
        </w:rPr>
        <w:t>１歳児</w:t>
      </w:r>
    </w:p>
    <w:p w14:paraId="7829CF55" w14:textId="70D518C4" w:rsidR="0037318F" w:rsidRDefault="0037318F" w:rsidP="00551CA4">
      <w:pPr>
        <w:jc w:val="left"/>
        <w:rPr>
          <w:rFonts w:eastAsiaTheme="minorHAnsi"/>
          <w:szCs w:val="21"/>
        </w:rPr>
      </w:pPr>
      <w:r>
        <w:rPr>
          <w:rFonts w:eastAsiaTheme="minorHAnsi" w:hint="eastAsia"/>
          <w:szCs w:val="21"/>
        </w:rPr>
        <w:t>・様々な欲求や自己主張など、自我の育ちを十分に受け止めてもらいながら、大人との信頼関係を基盤として自ら関わろうとする意欲が高まる</w:t>
      </w:r>
    </w:p>
    <w:p w14:paraId="1332FEAB" w14:textId="3B80D297" w:rsidR="0037318F" w:rsidRDefault="0037318F" w:rsidP="00551CA4">
      <w:pPr>
        <w:jc w:val="left"/>
        <w:rPr>
          <w:rFonts w:eastAsiaTheme="minorHAnsi"/>
          <w:szCs w:val="21"/>
        </w:rPr>
      </w:pPr>
      <w:r>
        <w:rPr>
          <w:rFonts w:eastAsiaTheme="minorHAnsi" w:hint="eastAsia"/>
          <w:szCs w:val="21"/>
        </w:rPr>
        <w:t>２歳児</w:t>
      </w:r>
    </w:p>
    <w:p w14:paraId="3D0DAA0F" w14:textId="70B4B256" w:rsidR="0037318F" w:rsidRDefault="0037318F" w:rsidP="00551CA4">
      <w:pPr>
        <w:jc w:val="left"/>
        <w:rPr>
          <w:rFonts w:eastAsiaTheme="minorHAnsi"/>
          <w:szCs w:val="21"/>
        </w:rPr>
      </w:pPr>
      <w:r>
        <w:rPr>
          <w:rFonts w:eastAsiaTheme="minorHAnsi" w:hint="eastAsia"/>
          <w:szCs w:val="21"/>
        </w:rPr>
        <w:t>・大人との安定した関係の中で、自分のことを自分でしようとする意欲が高まる。また、自分の意志や欲求を言葉で表現し、言葉を交わし合う喜びを知る</w:t>
      </w:r>
    </w:p>
    <w:p w14:paraId="7F7B34FB" w14:textId="6FC5F57E" w:rsidR="0037318F" w:rsidRDefault="0037318F" w:rsidP="00551CA4">
      <w:pPr>
        <w:jc w:val="left"/>
        <w:rPr>
          <w:rFonts w:eastAsiaTheme="minorHAnsi"/>
          <w:szCs w:val="21"/>
        </w:rPr>
      </w:pPr>
      <w:r>
        <w:rPr>
          <w:rFonts w:eastAsiaTheme="minorHAnsi" w:hint="eastAsia"/>
          <w:szCs w:val="21"/>
        </w:rPr>
        <w:t>３歳児</w:t>
      </w:r>
    </w:p>
    <w:p w14:paraId="6173457C" w14:textId="1202D1E9" w:rsidR="0037318F" w:rsidRDefault="0037318F" w:rsidP="00551CA4">
      <w:pPr>
        <w:jc w:val="left"/>
        <w:rPr>
          <w:rFonts w:eastAsiaTheme="minorHAnsi"/>
          <w:szCs w:val="21"/>
        </w:rPr>
      </w:pPr>
      <w:r>
        <w:rPr>
          <w:rFonts w:eastAsiaTheme="minorHAnsi" w:hint="eastAsia"/>
          <w:szCs w:val="21"/>
        </w:rPr>
        <w:t>・自分についての認識と同時に身近な環境への認識が少しずつ深まり、大人とだけでなく、子ども同士での関わりを楽しむ。</w:t>
      </w:r>
    </w:p>
    <w:p w14:paraId="3582C85B" w14:textId="4482EA2A" w:rsidR="0037318F" w:rsidRDefault="0037318F" w:rsidP="00551CA4">
      <w:pPr>
        <w:jc w:val="left"/>
        <w:rPr>
          <w:rFonts w:eastAsiaTheme="minorHAnsi"/>
          <w:szCs w:val="21"/>
        </w:rPr>
      </w:pPr>
      <w:r>
        <w:rPr>
          <w:rFonts w:eastAsiaTheme="minorHAnsi" w:hint="eastAsia"/>
          <w:szCs w:val="21"/>
        </w:rPr>
        <w:t>４歳児</w:t>
      </w:r>
    </w:p>
    <w:p w14:paraId="50621801" w14:textId="3979F41E" w:rsidR="0037318F" w:rsidRDefault="0037318F" w:rsidP="00551CA4">
      <w:pPr>
        <w:jc w:val="left"/>
        <w:rPr>
          <w:rFonts w:eastAsiaTheme="minorHAnsi"/>
          <w:szCs w:val="21"/>
        </w:rPr>
      </w:pPr>
      <w:r>
        <w:rPr>
          <w:rFonts w:eastAsiaTheme="minorHAnsi" w:hint="eastAsia"/>
          <w:szCs w:val="21"/>
        </w:rPr>
        <w:t>・</w:t>
      </w:r>
      <w:r w:rsidR="00114C20">
        <w:rPr>
          <w:rFonts w:eastAsiaTheme="minorHAnsi" w:hint="eastAsia"/>
          <w:szCs w:val="21"/>
        </w:rPr>
        <w:t>子ども同士の遊びが豊かに展開し、仲間といる楽しさや喜びを感じると同時に自己主張</w:t>
      </w:r>
      <w:r w:rsidR="00114C20">
        <w:rPr>
          <w:rFonts w:eastAsiaTheme="minorHAnsi" w:hint="eastAsia"/>
          <w:szCs w:val="21"/>
        </w:rPr>
        <w:lastRenderedPageBreak/>
        <w:t>のぶつかり合いや悔しさなどさまざまな葛藤も経験する。</w:t>
      </w:r>
    </w:p>
    <w:p w14:paraId="39D7EB6B" w14:textId="5F5AF52B" w:rsidR="00114C20" w:rsidRDefault="00114C20" w:rsidP="00551CA4">
      <w:pPr>
        <w:jc w:val="left"/>
        <w:rPr>
          <w:rFonts w:eastAsiaTheme="minorHAnsi"/>
          <w:szCs w:val="21"/>
        </w:rPr>
      </w:pPr>
      <w:r>
        <w:rPr>
          <w:rFonts w:eastAsiaTheme="minorHAnsi" w:hint="eastAsia"/>
          <w:szCs w:val="21"/>
        </w:rPr>
        <w:t>５歳児</w:t>
      </w:r>
    </w:p>
    <w:p w14:paraId="1E5A5EDF" w14:textId="32748382" w:rsidR="00114C20" w:rsidRPr="00114C20" w:rsidRDefault="00114C20" w:rsidP="00551CA4">
      <w:pPr>
        <w:jc w:val="left"/>
        <w:rPr>
          <w:rFonts w:eastAsiaTheme="minorHAnsi"/>
          <w:szCs w:val="21"/>
        </w:rPr>
      </w:pPr>
      <w:r>
        <w:rPr>
          <w:rFonts w:eastAsiaTheme="minorHAnsi" w:hint="eastAsia"/>
          <w:szCs w:val="21"/>
        </w:rPr>
        <w:t>・経験や知識を生かし、創意工夫を重ね、仲間と協力して遊びを発展させる。仲間への信頼感や自分への自信を持ち、就学への意欲が高まり期待を抱く。</w:t>
      </w:r>
    </w:p>
    <w:p w14:paraId="1191D4C1" w14:textId="1EC1017D" w:rsidR="0026100F"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7456" behindDoc="0" locked="0" layoutInCell="1" allowOverlap="1" wp14:anchorId="6D62ED14" wp14:editId="1EA8F5EE">
                <wp:simplePos x="0" y="0"/>
                <wp:positionH relativeFrom="column">
                  <wp:posOffset>53340</wp:posOffset>
                </wp:positionH>
                <wp:positionV relativeFrom="paragraph">
                  <wp:posOffset>101600</wp:posOffset>
                </wp:positionV>
                <wp:extent cx="5438775" cy="1447800"/>
                <wp:effectExtent l="0" t="0" r="28575" b="19050"/>
                <wp:wrapNone/>
                <wp:docPr id="2076201927" name="テキスト ボックス 19"/>
                <wp:cNvGraphicFramePr/>
                <a:graphic xmlns:a="http://schemas.openxmlformats.org/drawingml/2006/main">
                  <a:graphicData uri="http://schemas.microsoft.com/office/word/2010/wordprocessingShape">
                    <wps:wsp>
                      <wps:cNvSpPr txBox="1"/>
                      <wps:spPr>
                        <a:xfrm>
                          <a:off x="0" y="0"/>
                          <a:ext cx="5438775" cy="1447800"/>
                        </a:xfrm>
                        <a:prstGeom prst="rect">
                          <a:avLst/>
                        </a:prstGeom>
                        <a:solidFill>
                          <a:schemeClr val="lt1"/>
                        </a:solidFill>
                        <a:ln w="6350">
                          <a:solidFill>
                            <a:prstClr val="black"/>
                          </a:solidFill>
                        </a:ln>
                      </wps:spPr>
                      <wps:txbx>
                        <w:txbxContent>
                          <w:p w14:paraId="23B28B4A" w14:textId="34715764" w:rsidR="0037318F" w:rsidRDefault="00886F0E">
                            <w:r>
                              <w:rPr>
                                <w:rFonts w:hint="eastAsia"/>
                              </w:rPr>
                              <w:t>全体的な計画から年齢ごとの年間計画、月の計画に落とし込み、保育理念と計画が繋がるっていることが確認できた。幼児の異年齢交流、乳児の育児担当制で一人ひとりの発達を考慮して必要な環境、関わりについて意識して保育を実践している。</w:t>
                            </w:r>
                          </w:p>
                          <w:p w14:paraId="566EEFD9" w14:textId="3EC9C4A8" w:rsidR="00886F0E" w:rsidRPr="00886F0E" w:rsidRDefault="00886F0E">
                            <w:r>
                              <w:rPr>
                                <w:rFonts w:hint="eastAsia"/>
                              </w:rPr>
                              <w:t>保育者の個々の主観ではなく、保育目標、保育方針が日々</w:t>
                            </w:r>
                            <w:r w:rsidR="007F6BD2">
                              <w:rPr>
                                <w:rFonts w:hint="eastAsia"/>
                              </w:rPr>
                              <w:t>の保育に理解し</w:t>
                            </w:r>
                            <w:r w:rsidR="00A56C34">
                              <w:rPr>
                                <w:rFonts w:hint="eastAsia"/>
                              </w:rPr>
                              <w:t>たうえで</w:t>
                            </w:r>
                            <w:r w:rsidR="007F6BD2">
                              <w:rPr>
                                <w:rFonts w:hint="eastAsia"/>
                              </w:rPr>
                              <w:t>実践できていることが確認できた。</w:t>
                            </w:r>
                          </w:p>
                          <w:p w14:paraId="0C042380" w14:textId="77777777" w:rsidR="0037318F" w:rsidRDefault="0037318F"/>
                          <w:p w14:paraId="4AA287BC" w14:textId="77777777" w:rsidR="0037318F" w:rsidRDefault="00373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2ED14" id="テキスト ボックス 19" o:spid="_x0000_s1035" type="#_x0000_t202" style="position:absolute;margin-left:4.2pt;margin-top:8pt;width:428.25pt;height:11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" fillcolor="white [3201]" strokeweight=".5pt">
                <v:textbox>
                  <w:txbxContent>
                    <w:p w14:paraId="23B28B4A" w14:textId="34715764" w:rsidR="0037318F" w:rsidRDefault="00886F0E">
                      <w:r>
                        <w:rPr>
                          <w:rFonts w:hint="eastAsia"/>
                        </w:rPr>
                        <w:t>全体的な計画から年齢ごとの年間計画、月の計画に落とし込み、保育理念と計画が繋がるっていることが確認できた。幼児の異年齢交流、乳児の育児担当制で一人ひとりの発達を考慮して必要な環境、関わりについて意識して保育を実践している。</w:t>
                      </w:r>
                    </w:p>
                    <w:p w14:paraId="566EEFD9" w14:textId="3EC9C4A8" w:rsidR="00886F0E" w:rsidRPr="00886F0E" w:rsidRDefault="00886F0E">
                      <w:r>
                        <w:rPr>
                          <w:rFonts w:hint="eastAsia"/>
                        </w:rPr>
                        <w:t>保育者の個々の主観ではなく、保育目標、保育方針が日々</w:t>
                      </w:r>
                      <w:r w:rsidR="007F6BD2">
                        <w:rPr>
                          <w:rFonts w:hint="eastAsia"/>
                        </w:rPr>
                        <w:t>の保育に理解し</w:t>
                      </w:r>
                      <w:r w:rsidR="00A56C34">
                        <w:rPr>
                          <w:rFonts w:hint="eastAsia"/>
                        </w:rPr>
                        <w:t>たうえで</w:t>
                      </w:r>
                      <w:r w:rsidR="007F6BD2">
                        <w:rPr>
                          <w:rFonts w:hint="eastAsia"/>
                        </w:rPr>
                        <w:t>実践できていることが確認できた。</w:t>
                      </w:r>
                    </w:p>
                    <w:p w14:paraId="0C042380" w14:textId="77777777" w:rsidR="0037318F" w:rsidRDefault="0037318F"/>
                    <w:p w14:paraId="4AA287BC" w14:textId="77777777" w:rsidR="0037318F" w:rsidRDefault="0037318F"/>
                  </w:txbxContent>
                </v:textbox>
              </v:shape>
            </w:pict>
          </mc:Fallback>
        </mc:AlternateContent>
      </w:r>
    </w:p>
    <w:p w14:paraId="51B5E424" w14:textId="77777777" w:rsidR="00A072BB" w:rsidRDefault="00A072BB" w:rsidP="00551CA4">
      <w:pPr>
        <w:jc w:val="left"/>
        <w:rPr>
          <w:rFonts w:eastAsiaTheme="minorHAnsi"/>
          <w:szCs w:val="21"/>
        </w:rPr>
      </w:pPr>
    </w:p>
    <w:p w14:paraId="365EAE0F" w14:textId="77777777" w:rsidR="00A072BB" w:rsidRDefault="00A072BB" w:rsidP="00551CA4">
      <w:pPr>
        <w:jc w:val="left"/>
        <w:rPr>
          <w:rFonts w:eastAsiaTheme="minorHAnsi"/>
          <w:szCs w:val="21"/>
        </w:rPr>
      </w:pPr>
    </w:p>
    <w:p w14:paraId="11DDCC2F" w14:textId="77777777" w:rsidR="00A072BB" w:rsidRDefault="00A072BB" w:rsidP="00551CA4">
      <w:pPr>
        <w:jc w:val="left"/>
        <w:rPr>
          <w:rFonts w:eastAsiaTheme="minorHAnsi"/>
          <w:szCs w:val="21"/>
        </w:rPr>
      </w:pPr>
    </w:p>
    <w:p w14:paraId="5C70CBCE" w14:textId="77777777" w:rsidR="00A072BB" w:rsidRDefault="00A072BB" w:rsidP="00551CA4">
      <w:pPr>
        <w:jc w:val="left"/>
        <w:rPr>
          <w:rFonts w:eastAsiaTheme="minorHAnsi"/>
          <w:szCs w:val="21"/>
        </w:rPr>
      </w:pPr>
    </w:p>
    <w:p w14:paraId="47A16FB1" w14:textId="77777777" w:rsidR="00A072BB" w:rsidRDefault="00A072BB" w:rsidP="00551CA4">
      <w:pPr>
        <w:jc w:val="left"/>
        <w:rPr>
          <w:rFonts w:eastAsiaTheme="minorHAnsi"/>
          <w:szCs w:val="21"/>
        </w:rPr>
      </w:pPr>
    </w:p>
    <w:p w14:paraId="6ACDB991" w14:textId="77777777" w:rsidR="005244A9" w:rsidRDefault="005244A9" w:rsidP="00551CA4">
      <w:pPr>
        <w:jc w:val="left"/>
        <w:rPr>
          <w:rFonts w:eastAsiaTheme="minorHAnsi"/>
          <w:szCs w:val="21"/>
        </w:rPr>
      </w:pPr>
    </w:p>
    <w:p w14:paraId="633E5AD7" w14:textId="77777777" w:rsidR="00B263CC" w:rsidRDefault="00B263CC" w:rsidP="00551CA4">
      <w:pPr>
        <w:jc w:val="left"/>
        <w:rPr>
          <w:rFonts w:eastAsiaTheme="minorHAnsi"/>
          <w:szCs w:val="21"/>
        </w:rPr>
      </w:pPr>
    </w:p>
    <w:p w14:paraId="4665C21C" w14:textId="77777777" w:rsidR="00B263CC" w:rsidRDefault="00B263CC" w:rsidP="00551CA4">
      <w:pPr>
        <w:jc w:val="left"/>
        <w:rPr>
          <w:rFonts w:eastAsiaTheme="minorHAnsi"/>
          <w:szCs w:val="21"/>
        </w:rPr>
      </w:pPr>
    </w:p>
    <w:p w14:paraId="618C279B" w14:textId="6A9CDD64" w:rsidR="005244A9" w:rsidRPr="00A27250" w:rsidRDefault="005244A9" w:rsidP="00551CA4">
      <w:pPr>
        <w:jc w:val="left"/>
        <w:rPr>
          <w:rFonts w:eastAsiaTheme="minorHAnsi"/>
          <w:b/>
          <w:bCs/>
          <w:szCs w:val="21"/>
        </w:rPr>
      </w:pPr>
      <w:r w:rsidRPr="00A27250">
        <w:rPr>
          <w:rFonts w:eastAsiaTheme="minorHAnsi" w:hint="eastAsia"/>
          <w:b/>
          <w:bCs/>
          <w:szCs w:val="21"/>
        </w:rPr>
        <w:t>【全体を通して】</w:t>
      </w:r>
    </w:p>
    <w:p w14:paraId="036ADF8E" w14:textId="6E7B4B49" w:rsidR="005244A9" w:rsidRDefault="00114C20"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8480" behindDoc="0" locked="0" layoutInCell="1" allowOverlap="1" wp14:anchorId="43B14F76" wp14:editId="5EA26E36">
                <wp:simplePos x="0" y="0"/>
                <wp:positionH relativeFrom="column">
                  <wp:posOffset>55245</wp:posOffset>
                </wp:positionH>
                <wp:positionV relativeFrom="paragraph">
                  <wp:posOffset>111126</wp:posOffset>
                </wp:positionV>
                <wp:extent cx="5438775" cy="2065020"/>
                <wp:effectExtent l="0" t="0" r="28575" b="11430"/>
                <wp:wrapNone/>
                <wp:docPr id="529779648" name="テキスト ボックス 20"/>
                <wp:cNvGraphicFramePr/>
                <a:graphic xmlns:a="http://schemas.openxmlformats.org/drawingml/2006/main">
                  <a:graphicData uri="http://schemas.microsoft.com/office/word/2010/wordprocessingShape">
                    <wps:wsp>
                      <wps:cNvSpPr txBox="1"/>
                      <wps:spPr>
                        <a:xfrm>
                          <a:off x="0" y="0"/>
                          <a:ext cx="5438775" cy="2065020"/>
                        </a:xfrm>
                        <a:prstGeom prst="rect">
                          <a:avLst/>
                        </a:prstGeom>
                        <a:solidFill>
                          <a:schemeClr val="lt1"/>
                        </a:solidFill>
                        <a:ln w="6350">
                          <a:solidFill>
                            <a:prstClr val="black"/>
                          </a:solidFill>
                        </a:ln>
                      </wps:spPr>
                      <wps:txbx>
                        <w:txbxContent>
                          <w:p w14:paraId="1800FDE6" w14:textId="77777777" w:rsidR="003725A7" w:rsidRDefault="003725A7"/>
                          <w:p w14:paraId="1157B2C9" w14:textId="470EA5F2" w:rsidR="00B2186A" w:rsidRDefault="007F6BD2">
                            <w:r>
                              <w:rPr>
                                <w:rFonts w:hint="eastAsia"/>
                              </w:rPr>
                              <w:t>計画を疎かにせず、保育理念を意識して、保育者の理解を深めている園の姿勢が感じられた。</w:t>
                            </w:r>
                            <w:r w:rsidR="00B2186A">
                              <w:rPr>
                                <w:rFonts w:hint="eastAsia"/>
                              </w:rPr>
                              <w:t>「計画が机上のものではなく現状に活かされるようになり、大人の好きなことや得意なことに偏りがちだったが、保育者の意識に変化が見られるようになってきた」とヒアリングでの話があったが、理念に基づき、計画に沿って子ども一人ひとりの発達を意識して保育実践していることがわかった。</w:t>
                            </w:r>
                          </w:p>
                          <w:p w14:paraId="6A079E20" w14:textId="7FDFFD45" w:rsidR="00A072BB" w:rsidRDefault="00B2186A">
                            <w:r>
                              <w:rPr>
                                <w:rFonts w:hint="eastAsia"/>
                              </w:rPr>
                              <w:t>園長と主幹保育教諭との信頼関係に基づくやりとりがヒアリングでも感じられた。</w:t>
                            </w:r>
                          </w:p>
                          <w:p w14:paraId="2D404334" w14:textId="77777777" w:rsidR="00B2186A" w:rsidRDefault="00B2186A"/>
                          <w:p w14:paraId="7514C752" w14:textId="77777777" w:rsidR="00B2186A" w:rsidRDefault="00B2186A"/>
                          <w:p w14:paraId="7267FAF3" w14:textId="77777777" w:rsidR="00B2186A" w:rsidRDefault="00B218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14F76" id="テキスト ボックス 20" o:spid="_x0000_s1036" type="#_x0000_t202" style="position:absolute;margin-left:4.35pt;margin-top:8.75pt;width:428.25pt;height:162.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" fillcolor="white [3201]" strokeweight=".5pt">
                <v:textbox>
                  <w:txbxContent>
                    <w:p w14:paraId="1800FDE6" w14:textId="77777777" w:rsidR="003725A7" w:rsidRDefault="003725A7"/>
                    <w:p w14:paraId="1157B2C9" w14:textId="470EA5F2" w:rsidR="00B2186A" w:rsidRDefault="007F6BD2">
                      <w:r>
                        <w:rPr>
                          <w:rFonts w:hint="eastAsia"/>
                        </w:rPr>
                        <w:t>計画を疎かにせず、保育理念を意識して、保育者の理解を深めている園の姿勢が感じられた。</w:t>
                      </w:r>
                      <w:r w:rsidR="00B2186A">
                        <w:rPr>
                          <w:rFonts w:hint="eastAsia"/>
                        </w:rPr>
                        <w:t>「計画が机上のものではなく現状に活かされるようになり、大人の好きなことや得意なことに偏りがちだったが、保育者の意識に変化が見られるようになってきた」とヒアリングでの話があったが、理念に基づき、計画に沿って子ども一人ひとりの発達を意識して保育実践していることがわかった。</w:t>
                      </w:r>
                    </w:p>
                    <w:p w14:paraId="6A079E20" w14:textId="7FDFFD45" w:rsidR="00A072BB" w:rsidRDefault="00B2186A">
                      <w:r>
                        <w:rPr>
                          <w:rFonts w:hint="eastAsia"/>
                        </w:rPr>
                        <w:t>園長と主幹保育教諭との信頼関係に基づくやりとりがヒアリングでも感じられた。</w:t>
                      </w:r>
                    </w:p>
                    <w:p w14:paraId="2D404334" w14:textId="77777777" w:rsidR="00B2186A" w:rsidRDefault="00B2186A"/>
                    <w:p w14:paraId="7514C752" w14:textId="77777777" w:rsidR="00B2186A" w:rsidRDefault="00B2186A"/>
                    <w:p w14:paraId="7267FAF3" w14:textId="77777777" w:rsidR="00B2186A" w:rsidRDefault="00B2186A"/>
                  </w:txbxContent>
                </v:textbox>
              </v:shape>
            </w:pict>
          </mc:Fallback>
        </mc:AlternateContent>
      </w:r>
    </w:p>
    <w:p w14:paraId="7985CE5A" w14:textId="16379C7E" w:rsidR="005244A9" w:rsidRDefault="005244A9" w:rsidP="00551CA4">
      <w:pPr>
        <w:jc w:val="left"/>
        <w:rPr>
          <w:rFonts w:eastAsiaTheme="minorHAnsi"/>
          <w:szCs w:val="21"/>
        </w:rPr>
      </w:pPr>
    </w:p>
    <w:p w14:paraId="0D564922" w14:textId="77777777" w:rsidR="00A072BB" w:rsidRDefault="00A072BB" w:rsidP="00551CA4">
      <w:pPr>
        <w:jc w:val="left"/>
        <w:rPr>
          <w:rFonts w:eastAsiaTheme="minorHAnsi"/>
          <w:szCs w:val="21"/>
        </w:rPr>
      </w:pPr>
    </w:p>
    <w:p w14:paraId="3AF34976" w14:textId="77777777" w:rsidR="00A072BB" w:rsidRDefault="00A072BB" w:rsidP="00551CA4">
      <w:pPr>
        <w:jc w:val="left"/>
        <w:rPr>
          <w:rFonts w:eastAsiaTheme="minorHAnsi"/>
          <w:szCs w:val="21"/>
        </w:rPr>
      </w:pPr>
    </w:p>
    <w:p w14:paraId="58AF3D91" w14:textId="77777777" w:rsidR="00A072BB" w:rsidRDefault="00A072BB" w:rsidP="00551CA4">
      <w:pPr>
        <w:jc w:val="left"/>
        <w:rPr>
          <w:rFonts w:eastAsiaTheme="minorHAnsi"/>
          <w:szCs w:val="21"/>
        </w:rPr>
      </w:pPr>
    </w:p>
    <w:p w14:paraId="1CA18A21" w14:textId="77777777" w:rsidR="00A072BB" w:rsidRDefault="00A072BB" w:rsidP="00551CA4">
      <w:pPr>
        <w:jc w:val="left"/>
        <w:rPr>
          <w:rFonts w:eastAsiaTheme="minorHAnsi"/>
          <w:szCs w:val="21"/>
        </w:rPr>
      </w:pPr>
    </w:p>
    <w:p w14:paraId="43FEE36B" w14:textId="77777777" w:rsidR="00A072BB" w:rsidRDefault="00A072BB" w:rsidP="00551CA4">
      <w:pPr>
        <w:jc w:val="left"/>
        <w:rPr>
          <w:rFonts w:eastAsiaTheme="minorHAnsi"/>
          <w:szCs w:val="21"/>
        </w:rPr>
      </w:pPr>
    </w:p>
    <w:p w14:paraId="440559C9" w14:textId="77777777" w:rsidR="005244A9" w:rsidRDefault="005244A9" w:rsidP="00551CA4">
      <w:pPr>
        <w:jc w:val="left"/>
        <w:rPr>
          <w:rFonts w:eastAsiaTheme="minorHAnsi"/>
          <w:szCs w:val="21"/>
        </w:rPr>
      </w:pPr>
    </w:p>
    <w:sectPr w:rsidR="005244A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B991" w14:textId="77777777" w:rsidR="0084209A" w:rsidRDefault="0084209A" w:rsidP="00127DC9">
      <w:r>
        <w:separator/>
      </w:r>
    </w:p>
  </w:endnote>
  <w:endnote w:type="continuationSeparator" w:id="0">
    <w:p w14:paraId="1FA1D278" w14:textId="77777777" w:rsidR="0084209A" w:rsidRDefault="0084209A" w:rsidP="001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7F93" w14:textId="77777777" w:rsidR="0084209A" w:rsidRDefault="0084209A" w:rsidP="00127DC9">
      <w:r>
        <w:separator/>
      </w:r>
    </w:p>
  </w:footnote>
  <w:footnote w:type="continuationSeparator" w:id="0">
    <w:p w14:paraId="49345633" w14:textId="77777777" w:rsidR="0084209A" w:rsidRDefault="0084209A" w:rsidP="001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928" w14:textId="1A6D08EC" w:rsidR="00B263CC" w:rsidRDefault="006F5FEE">
    <w:pPr>
      <w:pStyle w:val="aa"/>
    </w:pPr>
    <w:r>
      <w:rPr>
        <w:rFonts w:hint="eastAsia"/>
      </w:rPr>
      <w:t>さざんか</w:t>
    </w:r>
    <w:r w:rsidR="00B263CC">
      <w:rPr>
        <w:rFonts w:hint="eastAsia"/>
      </w:rPr>
      <w:t>こども園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11867"/>
    <w:multiLevelType w:val="hybridMultilevel"/>
    <w:tmpl w:val="7D56DC48"/>
    <w:lvl w:ilvl="0" w:tplc="7B0ACB4A">
      <w:numFmt w:val="bullet"/>
      <w:lvlText w:val="※"/>
      <w:lvlJc w:val="left"/>
      <w:pPr>
        <w:ind w:left="360" w:hanging="360"/>
      </w:pPr>
      <w:rPr>
        <w:rFonts w:ascii="ＭＳ ゴシック" w:eastAsia="ＭＳ ゴシック" w:hAnsi="ＭＳ ゴシック" w:cstheme="minorBidi"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062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09"/>
    <w:rsid w:val="00005709"/>
    <w:rsid w:val="00062D5A"/>
    <w:rsid w:val="000A484A"/>
    <w:rsid w:val="000F1256"/>
    <w:rsid w:val="000F31D9"/>
    <w:rsid w:val="00114C20"/>
    <w:rsid w:val="00127DC9"/>
    <w:rsid w:val="00186646"/>
    <w:rsid w:val="001A5364"/>
    <w:rsid w:val="001B3E70"/>
    <w:rsid w:val="001F4D88"/>
    <w:rsid w:val="0026100F"/>
    <w:rsid w:val="002E6CB1"/>
    <w:rsid w:val="00321A39"/>
    <w:rsid w:val="003725A7"/>
    <w:rsid w:val="0037318F"/>
    <w:rsid w:val="00400763"/>
    <w:rsid w:val="004933D6"/>
    <w:rsid w:val="004A21A5"/>
    <w:rsid w:val="00512548"/>
    <w:rsid w:val="005244A9"/>
    <w:rsid w:val="00541188"/>
    <w:rsid w:val="00551CA4"/>
    <w:rsid w:val="00581892"/>
    <w:rsid w:val="005B7CB1"/>
    <w:rsid w:val="005E0FA4"/>
    <w:rsid w:val="00622873"/>
    <w:rsid w:val="00642997"/>
    <w:rsid w:val="006450B3"/>
    <w:rsid w:val="006653BC"/>
    <w:rsid w:val="006A4A74"/>
    <w:rsid w:val="006C1111"/>
    <w:rsid w:val="006C5198"/>
    <w:rsid w:val="006F5FEE"/>
    <w:rsid w:val="00770FFD"/>
    <w:rsid w:val="007F6BD2"/>
    <w:rsid w:val="00806448"/>
    <w:rsid w:val="0082073D"/>
    <w:rsid w:val="0084209A"/>
    <w:rsid w:val="00886F0E"/>
    <w:rsid w:val="00896C36"/>
    <w:rsid w:val="008B0C0F"/>
    <w:rsid w:val="00923344"/>
    <w:rsid w:val="009246F6"/>
    <w:rsid w:val="00957798"/>
    <w:rsid w:val="009912CE"/>
    <w:rsid w:val="009D4F5D"/>
    <w:rsid w:val="009E3AFE"/>
    <w:rsid w:val="00A072BB"/>
    <w:rsid w:val="00A27250"/>
    <w:rsid w:val="00A34270"/>
    <w:rsid w:val="00A56C34"/>
    <w:rsid w:val="00AF5F46"/>
    <w:rsid w:val="00B2186A"/>
    <w:rsid w:val="00B241BE"/>
    <w:rsid w:val="00B263CC"/>
    <w:rsid w:val="00B63230"/>
    <w:rsid w:val="00BA545E"/>
    <w:rsid w:val="00BE2CC5"/>
    <w:rsid w:val="00C22118"/>
    <w:rsid w:val="00C739DB"/>
    <w:rsid w:val="00D261EC"/>
    <w:rsid w:val="00D9615F"/>
    <w:rsid w:val="00DB7F84"/>
    <w:rsid w:val="00E15C3E"/>
    <w:rsid w:val="00E35017"/>
    <w:rsid w:val="00E53290"/>
    <w:rsid w:val="00EA5E7D"/>
    <w:rsid w:val="00EC564D"/>
    <w:rsid w:val="00FD1C2B"/>
    <w:rsid w:val="00FE0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6F47"/>
  <w15:chartTrackingRefBased/>
  <w15:docId w15:val="{FD525C34-8937-4DD6-8A03-1D409F14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7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7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7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7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7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7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7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7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7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7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7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7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7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7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7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7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7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7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7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7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709"/>
    <w:pPr>
      <w:spacing w:before="160" w:after="160"/>
      <w:jc w:val="center"/>
    </w:pPr>
    <w:rPr>
      <w:i/>
      <w:iCs/>
      <w:color w:val="404040" w:themeColor="text1" w:themeTint="BF"/>
    </w:rPr>
  </w:style>
  <w:style w:type="character" w:customStyle="1" w:styleId="a8">
    <w:name w:val="引用文 (文字)"/>
    <w:basedOn w:val="a0"/>
    <w:link w:val="a7"/>
    <w:uiPriority w:val="29"/>
    <w:rsid w:val="00005709"/>
    <w:rPr>
      <w:i/>
      <w:iCs/>
      <w:color w:val="404040" w:themeColor="text1" w:themeTint="BF"/>
    </w:rPr>
  </w:style>
  <w:style w:type="paragraph" w:styleId="a9">
    <w:name w:val="List Paragraph"/>
    <w:basedOn w:val="a"/>
    <w:uiPriority w:val="34"/>
    <w:qFormat/>
    <w:rsid w:val="00005709"/>
    <w:pPr>
      <w:ind w:left="720"/>
      <w:contextualSpacing/>
    </w:pPr>
  </w:style>
  <w:style w:type="character" w:styleId="21">
    <w:name w:val="Intense Emphasis"/>
    <w:basedOn w:val="a0"/>
    <w:uiPriority w:val="21"/>
    <w:qFormat/>
    <w:rsid w:val="00005709"/>
    <w:rPr>
      <w:i/>
      <w:iCs/>
      <w:color w:val="0F4761" w:themeColor="accent1" w:themeShade="BF"/>
    </w:rPr>
  </w:style>
  <w:style w:type="paragraph" w:styleId="22">
    <w:name w:val="Intense Quote"/>
    <w:basedOn w:val="a"/>
    <w:next w:val="a"/>
    <w:link w:val="23"/>
    <w:uiPriority w:val="30"/>
    <w:qFormat/>
    <w:rsid w:val="00005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709"/>
    <w:rPr>
      <w:i/>
      <w:iCs/>
      <w:color w:val="0F4761" w:themeColor="accent1" w:themeShade="BF"/>
    </w:rPr>
  </w:style>
  <w:style w:type="character" w:styleId="24">
    <w:name w:val="Intense Reference"/>
    <w:basedOn w:val="a0"/>
    <w:uiPriority w:val="32"/>
    <w:qFormat/>
    <w:rsid w:val="00005709"/>
    <w:rPr>
      <w:b/>
      <w:bCs/>
      <w:smallCaps/>
      <w:color w:val="0F4761" w:themeColor="accent1" w:themeShade="BF"/>
      <w:spacing w:val="5"/>
    </w:rPr>
  </w:style>
  <w:style w:type="paragraph" w:styleId="aa">
    <w:name w:val="header"/>
    <w:basedOn w:val="a"/>
    <w:link w:val="ab"/>
    <w:uiPriority w:val="99"/>
    <w:unhideWhenUsed/>
    <w:rsid w:val="00127DC9"/>
    <w:pPr>
      <w:tabs>
        <w:tab w:val="center" w:pos="4252"/>
        <w:tab w:val="right" w:pos="8504"/>
      </w:tabs>
      <w:snapToGrid w:val="0"/>
    </w:pPr>
  </w:style>
  <w:style w:type="character" w:customStyle="1" w:styleId="ab">
    <w:name w:val="ヘッダー (文字)"/>
    <w:basedOn w:val="a0"/>
    <w:link w:val="aa"/>
    <w:uiPriority w:val="99"/>
    <w:rsid w:val="00127DC9"/>
  </w:style>
  <w:style w:type="paragraph" w:styleId="ac">
    <w:name w:val="footer"/>
    <w:basedOn w:val="a"/>
    <w:link w:val="ad"/>
    <w:uiPriority w:val="99"/>
    <w:unhideWhenUsed/>
    <w:rsid w:val="00127DC9"/>
    <w:pPr>
      <w:tabs>
        <w:tab w:val="center" w:pos="4252"/>
        <w:tab w:val="right" w:pos="8504"/>
      </w:tabs>
      <w:snapToGrid w:val="0"/>
    </w:pPr>
  </w:style>
  <w:style w:type="character" w:customStyle="1" w:styleId="ad">
    <w:name w:val="フッター (文字)"/>
    <w:basedOn w:val="a0"/>
    <w:link w:val="ac"/>
    <w:uiPriority w:val="99"/>
    <w:rsid w:val="00127DC9"/>
  </w:style>
  <w:style w:type="character" w:styleId="ae">
    <w:name w:val="annotation reference"/>
    <w:basedOn w:val="a0"/>
    <w:uiPriority w:val="99"/>
    <w:semiHidden/>
    <w:unhideWhenUsed/>
    <w:rsid w:val="0026100F"/>
    <w:rPr>
      <w:sz w:val="18"/>
      <w:szCs w:val="18"/>
    </w:rPr>
  </w:style>
  <w:style w:type="paragraph" w:styleId="af">
    <w:name w:val="annotation text"/>
    <w:basedOn w:val="a"/>
    <w:link w:val="af0"/>
    <w:uiPriority w:val="99"/>
    <w:unhideWhenUsed/>
    <w:rsid w:val="0026100F"/>
    <w:pPr>
      <w:jc w:val="left"/>
    </w:pPr>
  </w:style>
  <w:style w:type="character" w:customStyle="1" w:styleId="af0">
    <w:name w:val="コメント文字列 (文字)"/>
    <w:basedOn w:val="a0"/>
    <w:link w:val="af"/>
    <w:uiPriority w:val="99"/>
    <w:rsid w:val="0026100F"/>
  </w:style>
  <w:style w:type="paragraph" w:styleId="af1">
    <w:name w:val="annotation subject"/>
    <w:basedOn w:val="af"/>
    <w:next w:val="af"/>
    <w:link w:val="af2"/>
    <w:uiPriority w:val="99"/>
    <w:semiHidden/>
    <w:unhideWhenUsed/>
    <w:rsid w:val="0026100F"/>
    <w:rPr>
      <w:b/>
      <w:bCs/>
    </w:rPr>
  </w:style>
  <w:style w:type="character" w:customStyle="1" w:styleId="af2">
    <w:name w:val="コメント内容 (文字)"/>
    <w:basedOn w:val="af0"/>
    <w:link w:val="af1"/>
    <w:uiPriority w:val="99"/>
    <w:semiHidden/>
    <w:rsid w:val="0026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社会福祉法人はなぞの会　マーガレット保育園</dc:creator>
  <cp:keywords/>
  <dc:description/>
  <cp:lastModifiedBy>中西浩実</cp:lastModifiedBy>
  <cp:revision>4</cp:revision>
  <cp:lastPrinted>2025-10-09T04:08:00Z</cp:lastPrinted>
  <dcterms:created xsi:type="dcterms:W3CDTF">2025-10-09T04:09:00Z</dcterms:created>
  <dcterms:modified xsi:type="dcterms:W3CDTF">2025-10-31T07:43:00Z</dcterms:modified>
</cp:coreProperties>
</file>